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44371" w14:textId="0A90AEC8" w:rsidR="00E0187C" w:rsidRPr="00FA305E" w:rsidRDefault="001D4146" w:rsidP="00E0187C">
      <w:pPr>
        <w:jc w:val="center"/>
        <w:rPr>
          <w:rFonts w:ascii="Times New Roman" w:hAnsi="Times New Roman" w:cs="Times New Roman"/>
          <w:b/>
          <w:bCs/>
          <w:sz w:val="24"/>
          <w:szCs w:val="24"/>
        </w:rPr>
      </w:pPr>
      <w:r w:rsidRPr="00FA305E">
        <w:rPr>
          <w:rFonts w:ascii="Times New Roman" w:hAnsi="Times New Roman" w:cs="Times New Roman"/>
          <w:b/>
          <w:bCs/>
          <w:sz w:val="24"/>
          <w:szCs w:val="24"/>
        </w:rPr>
        <w:t>THE ROLES OF GOOD CORPORATE GOVERNANCE AND AUDIT QUALITY ON INTEGRATED REPORTING DISCLOSURE IN FINANCIAL SECTORS COMPANIES IN INDONESIA</w:t>
      </w:r>
    </w:p>
    <w:p w14:paraId="2DB14490" w14:textId="13566255" w:rsidR="00E0187C" w:rsidRPr="00FA305E" w:rsidRDefault="001D4146" w:rsidP="00E0187C">
      <w:pPr>
        <w:jc w:val="center"/>
        <w:rPr>
          <w:rFonts w:ascii="Times New Roman" w:hAnsi="Times New Roman" w:cs="Times New Roman"/>
          <w:b/>
          <w:bCs/>
          <w:sz w:val="24"/>
          <w:szCs w:val="24"/>
          <w:vertAlign w:val="superscript"/>
        </w:rPr>
      </w:pPr>
      <w:r w:rsidRPr="00FA305E">
        <w:rPr>
          <w:rFonts w:ascii="Times New Roman" w:hAnsi="Times New Roman" w:cs="Times New Roman"/>
          <w:b/>
          <w:bCs/>
          <w:sz w:val="24"/>
          <w:szCs w:val="24"/>
        </w:rPr>
        <w:t xml:space="preserve">Ika Sasti Ferina, </w:t>
      </w:r>
      <w:proofErr w:type="spellStart"/>
      <w:r w:rsidR="00567727">
        <w:rPr>
          <w:rFonts w:ascii="Times New Roman" w:hAnsi="Times New Roman" w:cs="Times New Roman"/>
          <w:b/>
          <w:bCs/>
          <w:sz w:val="24"/>
          <w:szCs w:val="24"/>
        </w:rPr>
        <w:t>Isnurhadi</w:t>
      </w:r>
      <w:proofErr w:type="spellEnd"/>
      <w:r w:rsidR="00567727">
        <w:rPr>
          <w:rFonts w:ascii="Times New Roman" w:hAnsi="Times New Roman" w:cs="Times New Roman"/>
          <w:b/>
          <w:bCs/>
          <w:sz w:val="24"/>
          <w:szCs w:val="24"/>
        </w:rPr>
        <w:t xml:space="preserve">, </w:t>
      </w:r>
      <w:proofErr w:type="spellStart"/>
      <w:r w:rsidR="00567727">
        <w:rPr>
          <w:rFonts w:ascii="Times New Roman" w:hAnsi="Times New Roman" w:cs="Times New Roman"/>
          <w:b/>
          <w:bCs/>
          <w:sz w:val="24"/>
          <w:szCs w:val="24"/>
        </w:rPr>
        <w:t>Ichsan</w:t>
      </w:r>
      <w:proofErr w:type="spellEnd"/>
      <w:r w:rsidR="00567727">
        <w:rPr>
          <w:rFonts w:ascii="Times New Roman" w:hAnsi="Times New Roman" w:cs="Times New Roman"/>
          <w:b/>
          <w:bCs/>
          <w:sz w:val="24"/>
          <w:szCs w:val="24"/>
        </w:rPr>
        <w:t xml:space="preserve"> </w:t>
      </w:r>
      <w:proofErr w:type="spellStart"/>
      <w:r w:rsidR="00567727">
        <w:rPr>
          <w:rFonts w:ascii="Times New Roman" w:hAnsi="Times New Roman" w:cs="Times New Roman"/>
          <w:b/>
          <w:bCs/>
          <w:sz w:val="24"/>
          <w:szCs w:val="24"/>
        </w:rPr>
        <w:t>Ha</w:t>
      </w:r>
      <w:r w:rsidR="00BD3288">
        <w:rPr>
          <w:rFonts w:ascii="Times New Roman" w:hAnsi="Times New Roman" w:cs="Times New Roman"/>
          <w:b/>
          <w:bCs/>
          <w:sz w:val="24"/>
          <w:szCs w:val="24"/>
        </w:rPr>
        <w:t>dj</w:t>
      </w:r>
      <w:r w:rsidR="00567727">
        <w:rPr>
          <w:rFonts w:ascii="Times New Roman" w:hAnsi="Times New Roman" w:cs="Times New Roman"/>
          <w:b/>
          <w:bCs/>
          <w:sz w:val="24"/>
          <w:szCs w:val="24"/>
        </w:rPr>
        <w:t>ri</w:t>
      </w:r>
      <w:proofErr w:type="spellEnd"/>
      <w:r w:rsidR="004263BF">
        <w:rPr>
          <w:rFonts w:ascii="Times New Roman" w:hAnsi="Times New Roman" w:cs="Times New Roman"/>
          <w:b/>
          <w:bCs/>
          <w:sz w:val="24"/>
          <w:szCs w:val="24"/>
        </w:rPr>
        <w:t xml:space="preserve">, Diah </w:t>
      </w:r>
      <w:proofErr w:type="spellStart"/>
      <w:r w:rsidR="004263BF">
        <w:rPr>
          <w:rFonts w:ascii="Times New Roman" w:hAnsi="Times New Roman" w:cs="Times New Roman"/>
          <w:b/>
          <w:bCs/>
          <w:sz w:val="24"/>
          <w:szCs w:val="24"/>
        </w:rPr>
        <w:t>Natalisa</w:t>
      </w:r>
      <w:proofErr w:type="spellEnd"/>
      <w:r w:rsidR="004263BF">
        <w:rPr>
          <w:rFonts w:ascii="Times New Roman" w:hAnsi="Times New Roman" w:cs="Times New Roman"/>
          <w:b/>
          <w:bCs/>
          <w:sz w:val="24"/>
          <w:szCs w:val="24"/>
        </w:rPr>
        <w:t>, Sulastri</w:t>
      </w:r>
      <w:r w:rsidR="00424064">
        <w:rPr>
          <w:rFonts w:ascii="Times New Roman" w:hAnsi="Times New Roman" w:cs="Times New Roman"/>
          <w:b/>
          <w:bCs/>
          <w:sz w:val="24"/>
          <w:szCs w:val="24"/>
        </w:rPr>
        <w:t>,</w:t>
      </w:r>
      <w:r w:rsidRPr="00FA305E">
        <w:rPr>
          <w:rFonts w:ascii="Times New Roman" w:hAnsi="Times New Roman" w:cs="Times New Roman"/>
          <w:b/>
          <w:bCs/>
          <w:sz w:val="24"/>
          <w:szCs w:val="24"/>
        </w:rPr>
        <w:t xml:space="preserve"> </w:t>
      </w:r>
      <w:proofErr w:type="spellStart"/>
      <w:r w:rsidRPr="00FA305E">
        <w:rPr>
          <w:rFonts w:ascii="Times New Roman" w:hAnsi="Times New Roman" w:cs="Times New Roman"/>
          <w:b/>
          <w:bCs/>
          <w:sz w:val="24"/>
          <w:szCs w:val="24"/>
        </w:rPr>
        <w:t>Syalsabi</w:t>
      </w:r>
      <w:r w:rsidR="004263BF">
        <w:rPr>
          <w:rFonts w:ascii="Times New Roman" w:hAnsi="Times New Roman" w:cs="Times New Roman"/>
          <w:b/>
          <w:bCs/>
          <w:sz w:val="24"/>
          <w:szCs w:val="24"/>
        </w:rPr>
        <w:t>la</w:t>
      </w:r>
      <w:proofErr w:type="spellEnd"/>
      <w:r w:rsidR="004263BF">
        <w:rPr>
          <w:rFonts w:ascii="Times New Roman" w:hAnsi="Times New Roman" w:cs="Times New Roman"/>
          <w:b/>
          <w:bCs/>
          <w:sz w:val="24"/>
          <w:szCs w:val="24"/>
        </w:rPr>
        <w:t xml:space="preserve"> </w:t>
      </w:r>
      <w:r w:rsidRPr="00FA305E">
        <w:rPr>
          <w:rFonts w:ascii="Times New Roman" w:hAnsi="Times New Roman" w:cs="Times New Roman"/>
          <w:b/>
          <w:bCs/>
          <w:sz w:val="24"/>
          <w:szCs w:val="24"/>
        </w:rPr>
        <w:t>Juwita</w:t>
      </w:r>
      <w:r w:rsidR="00424064">
        <w:rPr>
          <w:rFonts w:ascii="Times New Roman" w:hAnsi="Times New Roman" w:cs="Times New Roman"/>
          <w:b/>
          <w:bCs/>
          <w:sz w:val="24"/>
          <w:szCs w:val="24"/>
        </w:rPr>
        <w:t xml:space="preserve"> and Akhtar Fathi </w:t>
      </w:r>
      <w:proofErr w:type="spellStart"/>
      <w:r w:rsidR="00424064">
        <w:rPr>
          <w:rFonts w:ascii="Times New Roman" w:hAnsi="Times New Roman" w:cs="Times New Roman"/>
          <w:b/>
          <w:bCs/>
          <w:sz w:val="24"/>
          <w:szCs w:val="24"/>
        </w:rPr>
        <w:t>Fahrizal</w:t>
      </w:r>
      <w:proofErr w:type="spellEnd"/>
      <w:r w:rsidR="00424064">
        <w:rPr>
          <w:rFonts w:ascii="Times New Roman" w:hAnsi="Times New Roman" w:cs="Times New Roman"/>
          <w:b/>
          <w:bCs/>
          <w:sz w:val="24"/>
          <w:szCs w:val="24"/>
        </w:rPr>
        <w:t xml:space="preserve"> </w:t>
      </w:r>
    </w:p>
    <w:p w14:paraId="366FDB56" w14:textId="0BEBB01D" w:rsidR="001D4146" w:rsidRPr="00FA305E" w:rsidRDefault="001D4146" w:rsidP="001D4146">
      <w:pPr>
        <w:spacing w:after="0"/>
        <w:jc w:val="center"/>
        <w:rPr>
          <w:rFonts w:ascii="Times New Roman" w:hAnsi="Times New Roman" w:cs="Times New Roman"/>
          <w:sz w:val="24"/>
          <w:szCs w:val="24"/>
        </w:rPr>
      </w:pPr>
      <w:r w:rsidRPr="00FA305E">
        <w:rPr>
          <w:rFonts w:ascii="Times New Roman" w:hAnsi="Times New Roman" w:cs="Times New Roman"/>
          <w:sz w:val="24"/>
          <w:szCs w:val="24"/>
          <w:vertAlign w:val="superscript"/>
        </w:rPr>
        <w:t>1</w:t>
      </w:r>
      <w:r w:rsidRPr="00FA305E">
        <w:rPr>
          <w:rFonts w:ascii="Times New Roman" w:hAnsi="Times New Roman" w:cs="Times New Roman"/>
          <w:sz w:val="24"/>
          <w:szCs w:val="24"/>
        </w:rPr>
        <w:t>Universitas Sriwijaya, Faculty of Economics, Jalan Raya Palembang-</w:t>
      </w:r>
      <w:proofErr w:type="spellStart"/>
      <w:r w:rsidRPr="00FA305E">
        <w:rPr>
          <w:rFonts w:ascii="Times New Roman" w:hAnsi="Times New Roman" w:cs="Times New Roman"/>
          <w:sz w:val="24"/>
          <w:szCs w:val="24"/>
        </w:rPr>
        <w:t>Prabumulih</w:t>
      </w:r>
      <w:proofErr w:type="spellEnd"/>
      <w:r w:rsidRPr="00FA305E">
        <w:rPr>
          <w:rFonts w:ascii="Times New Roman" w:hAnsi="Times New Roman" w:cs="Times New Roman"/>
          <w:sz w:val="24"/>
          <w:szCs w:val="24"/>
        </w:rPr>
        <w:t xml:space="preserve"> KM. 32 </w:t>
      </w:r>
      <w:proofErr w:type="spellStart"/>
      <w:r w:rsidRPr="00FA305E">
        <w:rPr>
          <w:rFonts w:ascii="Times New Roman" w:hAnsi="Times New Roman" w:cs="Times New Roman"/>
          <w:sz w:val="24"/>
          <w:szCs w:val="24"/>
        </w:rPr>
        <w:t>Indralaya</w:t>
      </w:r>
      <w:proofErr w:type="spellEnd"/>
      <w:r w:rsidRPr="00FA305E">
        <w:rPr>
          <w:rFonts w:ascii="Times New Roman" w:hAnsi="Times New Roman" w:cs="Times New Roman"/>
          <w:sz w:val="24"/>
          <w:szCs w:val="24"/>
        </w:rPr>
        <w:t>, Ogan Ilir, Sumatera Selatan, Indonesia</w:t>
      </w:r>
    </w:p>
    <w:p w14:paraId="0DF84EE5" w14:textId="77777777" w:rsidR="00567727" w:rsidRDefault="00567727" w:rsidP="001D4146">
      <w:pPr>
        <w:rPr>
          <w:rFonts w:ascii="Times New Roman" w:hAnsi="Times New Roman" w:cs="Times New Roman"/>
          <w:b/>
          <w:bCs/>
          <w:sz w:val="24"/>
          <w:szCs w:val="24"/>
        </w:rPr>
      </w:pPr>
    </w:p>
    <w:p w14:paraId="23127DFA" w14:textId="148D5B68" w:rsidR="001D4146" w:rsidRPr="00FA305E" w:rsidRDefault="001D4146" w:rsidP="001D4146">
      <w:pPr>
        <w:rPr>
          <w:rFonts w:ascii="Times New Roman" w:hAnsi="Times New Roman" w:cs="Times New Roman"/>
          <w:b/>
          <w:bCs/>
          <w:sz w:val="24"/>
          <w:szCs w:val="24"/>
        </w:rPr>
      </w:pPr>
      <w:r w:rsidRPr="00FA305E">
        <w:rPr>
          <w:rFonts w:ascii="Times New Roman" w:hAnsi="Times New Roman" w:cs="Times New Roman"/>
          <w:b/>
          <w:bCs/>
          <w:sz w:val="24"/>
          <w:szCs w:val="24"/>
        </w:rPr>
        <w:t>ABSTRACT</w:t>
      </w:r>
    </w:p>
    <w:p w14:paraId="6D47C1B6" w14:textId="77777777" w:rsidR="00E0187C" w:rsidRPr="00FA305E" w:rsidRDefault="001D4146" w:rsidP="00E0187C">
      <w:pPr>
        <w:spacing w:after="0" w:line="240" w:lineRule="auto"/>
        <w:ind w:firstLine="720"/>
        <w:jc w:val="both"/>
        <w:rPr>
          <w:rFonts w:ascii="Times New Roman" w:hAnsi="Times New Roman" w:cs="Times New Roman"/>
          <w:i/>
          <w:iCs/>
          <w:sz w:val="24"/>
          <w:szCs w:val="24"/>
        </w:rPr>
      </w:pPr>
      <w:r w:rsidRPr="00FA305E">
        <w:rPr>
          <w:rFonts w:ascii="Times New Roman" w:hAnsi="Times New Roman" w:cs="Times New Roman"/>
          <w:i/>
          <w:iCs/>
          <w:sz w:val="24"/>
          <w:szCs w:val="24"/>
        </w:rPr>
        <w:t xml:space="preserve">The development of companies reporting </w:t>
      </w:r>
      <w:proofErr w:type="gramStart"/>
      <w:r w:rsidRPr="00FA305E">
        <w:rPr>
          <w:rFonts w:ascii="Times New Roman" w:hAnsi="Times New Roman" w:cs="Times New Roman"/>
          <w:i/>
          <w:iCs/>
          <w:sz w:val="24"/>
          <w:szCs w:val="24"/>
        </w:rPr>
        <w:t>have</w:t>
      </w:r>
      <w:proofErr w:type="gramEnd"/>
      <w:r w:rsidRPr="00FA305E">
        <w:rPr>
          <w:rFonts w:ascii="Times New Roman" w:hAnsi="Times New Roman" w:cs="Times New Roman"/>
          <w:i/>
          <w:iCs/>
          <w:sz w:val="24"/>
          <w:szCs w:val="24"/>
        </w:rPr>
        <w:t xml:space="preserve"> been developing in order to meet </w:t>
      </w:r>
      <w:proofErr w:type="gramStart"/>
      <w:r w:rsidRPr="00FA305E">
        <w:rPr>
          <w:rFonts w:ascii="Times New Roman" w:hAnsi="Times New Roman" w:cs="Times New Roman"/>
          <w:i/>
          <w:iCs/>
          <w:sz w:val="24"/>
          <w:szCs w:val="24"/>
        </w:rPr>
        <w:t>stakeholders</w:t>
      </w:r>
      <w:proofErr w:type="gramEnd"/>
      <w:r w:rsidRPr="00FA305E">
        <w:rPr>
          <w:rFonts w:ascii="Times New Roman" w:hAnsi="Times New Roman" w:cs="Times New Roman"/>
          <w:i/>
          <w:iCs/>
          <w:sz w:val="24"/>
          <w:szCs w:val="24"/>
        </w:rPr>
        <w:t xml:space="preserve"> expectations on an accurate and actual information. Integrated reporting is developed to provide an integrated information on companies that included both financial and non – financial data. The regulation of integrated reporting implementation in Indonesia is voluntary despite its ability </w:t>
      </w:r>
      <w:r w:rsidR="00E0187C" w:rsidRPr="00FA305E">
        <w:rPr>
          <w:rFonts w:ascii="Times New Roman" w:hAnsi="Times New Roman" w:cs="Times New Roman"/>
          <w:i/>
          <w:iCs/>
          <w:sz w:val="24"/>
          <w:szCs w:val="24"/>
        </w:rPr>
        <w:t xml:space="preserve">to improve company reporting. This study looks at the roles of good corporate governance that include board </w:t>
      </w:r>
      <w:proofErr w:type="gramStart"/>
      <w:r w:rsidR="00E0187C" w:rsidRPr="00FA305E">
        <w:rPr>
          <w:rFonts w:ascii="Times New Roman" w:hAnsi="Times New Roman" w:cs="Times New Roman"/>
          <w:i/>
          <w:iCs/>
          <w:sz w:val="24"/>
          <w:szCs w:val="24"/>
        </w:rPr>
        <w:t>directors</w:t>
      </w:r>
      <w:proofErr w:type="gramEnd"/>
      <w:r w:rsidR="00E0187C" w:rsidRPr="00FA305E">
        <w:rPr>
          <w:rFonts w:ascii="Times New Roman" w:hAnsi="Times New Roman" w:cs="Times New Roman"/>
          <w:i/>
          <w:iCs/>
          <w:sz w:val="24"/>
          <w:szCs w:val="24"/>
        </w:rPr>
        <w:t xml:space="preserve"> size, proportion of independent commissioners, and board gender diversity, along with audit quality on integrated reporting disclosure. This study used </w:t>
      </w:r>
      <w:proofErr w:type="gramStart"/>
      <w:r w:rsidR="00E0187C" w:rsidRPr="00FA305E">
        <w:rPr>
          <w:rFonts w:ascii="Times New Roman" w:hAnsi="Times New Roman" w:cs="Times New Roman"/>
          <w:i/>
          <w:iCs/>
          <w:sz w:val="24"/>
          <w:szCs w:val="24"/>
        </w:rPr>
        <w:t>three year</w:t>
      </w:r>
      <w:proofErr w:type="gramEnd"/>
      <w:r w:rsidR="00E0187C" w:rsidRPr="00FA305E">
        <w:rPr>
          <w:rFonts w:ascii="Times New Roman" w:hAnsi="Times New Roman" w:cs="Times New Roman"/>
          <w:i/>
          <w:iCs/>
          <w:sz w:val="24"/>
          <w:szCs w:val="24"/>
        </w:rPr>
        <w:t xml:space="preserve"> secondary data of financial sectors companies from 2019 – 2021 using Structural Equation Modeling – Partial Least Square (SEM-PLS) by </w:t>
      </w:r>
      <w:proofErr w:type="spellStart"/>
      <w:r w:rsidR="00E0187C" w:rsidRPr="00FA305E">
        <w:rPr>
          <w:rFonts w:ascii="Times New Roman" w:hAnsi="Times New Roman" w:cs="Times New Roman"/>
          <w:i/>
          <w:iCs/>
          <w:sz w:val="24"/>
          <w:szCs w:val="24"/>
        </w:rPr>
        <w:t>SmartPLS</w:t>
      </w:r>
      <w:proofErr w:type="spellEnd"/>
      <w:r w:rsidR="00E0187C" w:rsidRPr="00FA305E">
        <w:rPr>
          <w:rFonts w:ascii="Times New Roman" w:hAnsi="Times New Roman" w:cs="Times New Roman"/>
          <w:i/>
          <w:iCs/>
          <w:sz w:val="24"/>
          <w:szCs w:val="24"/>
        </w:rPr>
        <w:t xml:space="preserve"> 4.0 software. The results show that board director size, board directors gender diversity, and audit quality significantly </w:t>
      </w:r>
      <w:proofErr w:type="spellStart"/>
      <w:r w:rsidR="00E0187C" w:rsidRPr="00FA305E">
        <w:rPr>
          <w:rFonts w:ascii="Times New Roman" w:hAnsi="Times New Roman" w:cs="Times New Roman"/>
          <w:i/>
          <w:iCs/>
          <w:sz w:val="24"/>
          <w:szCs w:val="24"/>
        </w:rPr>
        <w:t>effect</w:t>
      </w:r>
      <w:proofErr w:type="spellEnd"/>
      <w:r w:rsidR="00E0187C" w:rsidRPr="00FA305E">
        <w:rPr>
          <w:rFonts w:ascii="Times New Roman" w:hAnsi="Times New Roman" w:cs="Times New Roman"/>
          <w:i/>
          <w:iCs/>
          <w:sz w:val="24"/>
          <w:szCs w:val="24"/>
        </w:rPr>
        <w:t xml:space="preserve"> integrated reporting disclosure in company annual report. This result also show that board commissioners independence does not significantly affect integrated reporting disclosure.</w:t>
      </w:r>
    </w:p>
    <w:p w14:paraId="6D835CAE" w14:textId="77777777" w:rsidR="00E0187C" w:rsidRPr="00FA305E" w:rsidRDefault="00E0187C" w:rsidP="00E0187C">
      <w:pPr>
        <w:spacing w:after="0" w:line="240" w:lineRule="auto"/>
        <w:ind w:firstLine="720"/>
        <w:jc w:val="both"/>
        <w:rPr>
          <w:rFonts w:ascii="Times New Roman" w:hAnsi="Times New Roman" w:cs="Times New Roman"/>
          <w:i/>
          <w:iCs/>
          <w:sz w:val="24"/>
          <w:szCs w:val="24"/>
        </w:rPr>
      </w:pPr>
    </w:p>
    <w:p w14:paraId="5E5B4C42" w14:textId="61AF7FD0" w:rsidR="00E0187C" w:rsidRPr="00FA305E" w:rsidRDefault="00E0187C" w:rsidP="00E0187C">
      <w:pPr>
        <w:spacing w:after="0" w:line="240" w:lineRule="auto"/>
        <w:rPr>
          <w:rFonts w:ascii="Times New Roman" w:hAnsi="Times New Roman" w:cs="Times New Roman"/>
          <w:sz w:val="24"/>
          <w:szCs w:val="24"/>
        </w:rPr>
      </w:pPr>
      <w:r w:rsidRPr="00FA305E">
        <w:rPr>
          <w:rFonts w:ascii="Times New Roman" w:hAnsi="Times New Roman" w:cs="Times New Roman"/>
          <w:b/>
          <w:bCs/>
          <w:sz w:val="24"/>
          <w:szCs w:val="24"/>
        </w:rPr>
        <w:t>Keywords:</w:t>
      </w:r>
      <w:r w:rsidRPr="00FA305E">
        <w:rPr>
          <w:rFonts w:ascii="Times New Roman" w:hAnsi="Times New Roman" w:cs="Times New Roman"/>
          <w:sz w:val="24"/>
          <w:szCs w:val="24"/>
        </w:rPr>
        <w:t xml:space="preserve"> Integrated reporting disclosure, board </w:t>
      </w:r>
      <w:proofErr w:type="gramStart"/>
      <w:r w:rsidRPr="00FA305E">
        <w:rPr>
          <w:rFonts w:ascii="Times New Roman" w:hAnsi="Times New Roman" w:cs="Times New Roman"/>
          <w:sz w:val="24"/>
          <w:szCs w:val="24"/>
        </w:rPr>
        <w:t>directors</w:t>
      </w:r>
      <w:proofErr w:type="gramEnd"/>
      <w:r w:rsidRPr="00FA305E">
        <w:rPr>
          <w:rFonts w:ascii="Times New Roman" w:hAnsi="Times New Roman" w:cs="Times New Roman"/>
          <w:sz w:val="24"/>
          <w:szCs w:val="24"/>
        </w:rPr>
        <w:t xml:space="preserve"> size, board </w:t>
      </w:r>
      <w:proofErr w:type="gramStart"/>
      <w:r w:rsidRPr="00FA305E">
        <w:rPr>
          <w:rFonts w:ascii="Times New Roman" w:hAnsi="Times New Roman" w:cs="Times New Roman"/>
          <w:sz w:val="24"/>
          <w:szCs w:val="24"/>
        </w:rPr>
        <w:t>commissioners</w:t>
      </w:r>
      <w:proofErr w:type="gramEnd"/>
      <w:r w:rsidRPr="00FA305E">
        <w:rPr>
          <w:rFonts w:ascii="Times New Roman" w:hAnsi="Times New Roman" w:cs="Times New Roman"/>
          <w:sz w:val="24"/>
          <w:szCs w:val="24"/>
        </w:rPr>
        <w:t xml:space="preserve"> independence, board directors gender diversity, audit </w:t>
      </w:r>
      <w:proofErr w:type="spellStart"/>
      <w:r w:rsidRPr="00FA305E">
        <w:rPr>
          <w:rFonts w:ascii="Times New Roman" w:hAnsi="Times New Roman" w:cs="Times New Roman"/>
          <w:sz w:val="24"/>
          <w:szCs w:val="24"/>
        </w:rPr>
        <w:t>auality</w:t>
      </w:r>
      <w:proofErr w:type="spellEnd"/>
      <w:r w:rsidRPr="00FA305E">
        <w:rPr>
          <w:rFonts w:ascii="Times New Roman" w:hAnsi="Times New Roman" w:cs="Times New Roman"/>
          <w:sz w:val="24"/>
          <w:szCs w:val="24"/>
        </w:rPr>
        <w:t xml:space="preserve">, </w:t>
      </w:r>
    </w:p>
    <w:p w14:paraId="74DF64BE" w14:textId="77777777" w:rsidR="00E0187C" w:rsidRPr="00FA305E" w:rsidRDefault="00E0187C" w:rsidP="00E0187C">
      <w:pPr>
        <w:spacing w:after="0" w:line="240" w:lineRule="auto"/>
        <w:ind w:firstLine="720"/>
        <w:jc w:val="both"/>
        <w:rPr>
          <w:rFonts w:ascii="Times New Roman" w:hAnsi="Times New Roman" w:cs="Times New Roman"/>
          <w:sz w:val="24"/>
          <w:szCs w:val="24"/>
        </w:rPr>
      </w:pPr>
    </w:p>
    <w:p w14:paraId="538F0966" w14:textId="3928B028" w:rsidR="001D4146" w:rsidRPr="00FA305E" w:rsidRDefault="001D4146" w:rsidP="001D4146">
      <w:pPr>
        <w:rPr>
          <w:rFonts w:ascii="Times New Roman" w:hAnsi="Times New Roman" w:cs="Times New Roman"/>
          <w:sz w:val="24"/>
          <w:szCs w:val="24"/>
        </w:rPr>
      </w:pPr>
    </w:p>
    <w:p w14:paraId="7723BA0B" w14:textId="77777777" w:rsidR="00E0187C" w:rsidRPr="00FA305E" w:rsidRDefault="00E0187C" w:rsidP="001D4146">
      <w:pPr>
        <w:rPr>
          <w:rFonts w:ascii="Times New Roman" w:hAnsi="Times New Roman" w:cs="Times New Roman"/>
          <w:sz w:val="24"/>
          <w:szCs w:val="24"/>
        </w:rPr>
      </w:pPr>
    </w:p>
    <w:p w14:paraId="49CF2619" w14:textId="77777777" w:rsidR="00E0187C" w:rsidRPr="00FA305E" w:rsidRDefault="00E0187C" w:rsidP="001D4146">
      <w:pPr>
        <w:rPr>
          <w:rFonts w:ascii="Times New Roman" w:hAnsi="Times New Roman" w:cs="Times New Roman"/>
          <w:sz w:val="24"/>
          <w:szCs w:val="24"/>
        </w:rPr>
      </w:pPr>
    </w:p>
    <w:p w14:paraId="25770684" w14:textId="77777777" w:rsidR="00E0187C" w:rsidRPr="00FA305E" w:rsidRDefault="00E0187C" w:rsidP="001D4146">
      <w:pPr>
        <w:rPr>
          <w:rFonts w:ascii="Times New Roman" w:hAnsi="Times New Roman" w:cs="Times New Roman"/>
          <w:sz w:val="24"/>
          <w:szCs w:val="24"/>
        </w:rPr>
      </w:pPr>
    </w:p>
    <w:p w14:paraId="11A8121A" w14:textId="77777777" w:rsidR="00E0187C" w:rsidRPr="00FA305E" w:rsidRDefault="00E0187C" w:rsidP="001D4146">
      <w:pPr>
        <w:rPr>
          <w:rFonts w:ascii="Times New Roman" w:hAnsi="Times New Roman" w:cs="Times New Roman"/>
          <w:sz w:val="24"/>
          <w:szCs w:val="24"/>
        </w:rPr>
      </w:pPr>
    </w:p>
    <w:p w14:paraId="493DCFEE" w14:textId="77777777" w:rsidR="00E0187C" w:rsidRPr="00FA305E" w:rsidRDefault="00E0187C" w:rsidP="001D4146">
      <w:pPr>
        <w:rPr>
          <w:rFonts w:ascii="Times New Roman" w:hAnsi="Times New Roman" w:cs="Times New Roman"/>
          <w:sz w:val="24"/>
          <w:szCs w:val="24"/>
        </w:rPr>
      </w:pPr>
    </w:p>
    <w:p w14:paraId="42ADE206" w14:textId="77777777" w:rsidR="00E0187C" w:rsidRPr="00FA305E" w:rsidRDefault="00E0187C" w:rsidP="001D4146">
      <w:pPr>
        <w:rPr>
          <w:rFonts w:ascii="Times New Roman" w:hAnsi="Times New Roman" w:cs="Times New Roman"/>
          <w:sz w:val="24"/>
          <w:szCs w:val="24"/>
        </w:rPr>
      </w:pPr>
    </w:p>
    <w:p w14:paraId="54766642" w14:textId="77777777" w:rsidR="00E0187C" w:rsidRPr="00FA305E" w:rsidRDefault="00E0187C" w:rsidP="001D4146">
      <w:pPr>
        <w:rPr>
          <w:rFonts w:ascii="Times New Roman" w:hAnsi="Times New Roman" w:cs="Times New Roman"/>
          <w:sz w:val="24"/>
          <w:szCs w:val="24"/>
        </w:rPr>
      </w:pPr>
    </w:p>
    <w:p w14:paraId="6962887D" w14:textId="77777777" w:rsidR="00E0187C" w:rsidRDefault="00E0187C" w:rsidP="001D4146">
      <w:pPr>
        <w:rPr>
          <w:rFonts w:ascii="Times New Roman" w:hAnsi="Times New Roman" w:cs="Times New Roman"/>
          <w:sz w:val="24"/>
          <w:szCs w:val="24"/>
        </w:rPr>
      </w:pPr>
    </w:p>
    <w:p w14:paraId="1EEC9CA0" w14:textId="77777777" w:rsidR="004263BF" w:rsidRPr="00FA305E" w:rsidRDefault="004263BF" w:rsidP="001D4146">
      <w:pPr>
        <w:rPr>
          <w:rFonts w:ascii="Times New Roman" w:hAnsi="Times New Roman" w:cs="Times New Roman"/>
          <w:sz w:val="24"/>
          <w:szCs w:val="24"/>
        </w:rPr>
      </w:pPr>
    </w:p>
    <w:p w14:paraId="3458ED0E" w14:textId="6D33FA6F" w:rsidR="000155A1" w:rsidRPr="00FA305E" w:rsidRDefault="00EA4F0D" w:rsidP="00EA4F0D">
      <w:pPr>
        <w:jc w:val="both"/>
        <w:rPr>
          <w:rFonts w:ascii="Times New Roman" w:hAnsi="Times New Roman" w:cs="Times New Roman"/>
          <w:b/>
          <w:bCs/>
          <w:sz w:val="24"/>
          <w:szCs w:val="24"/>
        </w:rPr>
      </w:pPr>
      <w:r w:rsidRPr="00FA305E">
        <w:rPr>
          <w:rFonts w:ascii="Times New Roman" w:hAnsi="Times New Roman" w:cs="Times New Roman"/>
          <w:b/>
          <w:bCs/>
          <w:sz w:val="24"/>
          <w:szCs w:val="24"/>
        </w:rPr>
        <w:t>INTRODUCTION</w:t>
      </w:r>
    </w:p>
    <w:p w14:paraId="528AFDD6" w14:textId="212369F1" w:rsidR="00B94151" w:rsidRPr="00FA305E" w:rsidRDefault="00B94151" w:rsidP="000155A1">
      <w:pPr>
        <w:jc w:val="both"/>
        <w:rPr>
          <w:rFonts w:ascii="Times New Roman" w:hAnsi="Times New Roman" w:cs="Times New Roman"/>
          <w:sz w:val="24"/>
          <w:szCs w:val="24"/>
        </w:rPr>
      </w:pPr>
      <w:r w:rsidRPr="00FA305E">
        <w:rPr>
          <w:rFonts w:ascii="Times New Roman" w:hAnsi="Times New Roman" w:cs="Times New Roman"/>
          <w:sz w:val="24"/>
          <w:szCs w:val="24"/>
        </w:rPr>
        <w:t xml:space="preserve">Every year, companies will disclose an annual report that contains the company's performance over a specific period </w:t>
      </w:r>
      <w:sdt>
        <w:sdtPr>
          <w:rPr>
            <w:rFonts w:ascii="Times New Roman" w:hAnsi="Times New Roman" w:cs="Times New Roman"/>
            <w:color w:val="000000"/>
            <w:sz w:val="24"/>
            <w:szCs w:val="24"/>
          </w:rPr>
          <w:tag w:val="MENDELEY_CITATION_v3_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"/>
          <w:id w:val="-1013603135"/>
          <w:placeholder>
            <w:docPart w:val="DefaultPlaceholder_-1854013440"/>
          </w:placeholder>
        </w:sdtPr>
        <w:sdtContent>
          <w:r w:rsidR="00E0187C" w:rsidRPr="00FA305E">
            <w:rPr>
              <w:rFonts w:ascii="Times New Roman" w:hAnsi="Times New Roman" w:cs="Times New Roman"/>
              <w:color w:val="000000"/>
              <w:sz w:val="24"/>
              <w:szCs w:val="24"/>
            </w:rPr>
            <w:t>(Rahman, 2020).</w:t>
          </w:r>
        </w:sdtContent>
      </w:sdt>
      <w:r w:rsidR="00E0187C" w:rsidRPr="00FA305E">
        <w:rPr>
          <w:rFonts w:ascii="Times New Roman" w:hAnsi="Times New Roman" w:cs="Times New Roman"/>
          <w:color w:val="000000"/>
          <w:sz w:val="24"/>
          <w:szCs w:val="24"/>
        </w:rPr>
        <w:t xml:space="preserve"> </w:t>
      </w:r>
      <w:r w:rsidRPr="00FA305E">
        <w:rPr>
          <w:rFonts w:ascii="Times New Roman" w:hAnsi="Times New Roman" w:cs="Times New Roman"/>
          <w:sz w:val="24"/>
          <w:szCs w:val="24"/>
        </w:rPr>
        <w:t xml:space="preserve">Subsequently, the disclosure of company reports has evolved to include sustainability aspects of the environment and society, known as a sustainability report. A sustainability report provides detailed information on the company's performance in various aspects presented in a single report </w:t>
      </w:r>
      <w:sdt>
        <w:sdtPr>
          <w:rPr>
            <w:rFonts w:ascii="Times New Roman" w:hAnsi="Times New Roman" w:cs="Times New Roman"/>
            <w:color w:val="000000"/>
            <w:sz w:val="24"/>
            <w:szCs w:val="24"/>
          </w:rPr>
          <w:tag w:val="MENDELEY_CITATION_v3_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"/>
          <w:id w:val="245705742"/>
          <w:placeholder>
            <w:docPart w:val="DefaultPlaceholder_-1854013440"/>
          </w:placeholder>
        </w:sdtPr>
        <w:sdtContent>
          <w:r w:rsidR="00E0187C" w:rsidRPr="00FA305E">
            <w:rPr>
              <w:rFonts w:ascii="Times New Roman" w:eastAsia="Times New Roman" w:hAnsi="Times New Roman" w:cs="Times New Roman"/>
              <w:color w:val="000000"/>
              <w:sz w:val="24"/>
              <w:szCs w:val="24"/>
            </w:rPr>
            <w:t>(Dewi &amp; Pipit, 2019).</w:t>
          </w:r>
        </w:sdtContent>
      </w:sdt>
      <w:r w:rsidR="00E0187C" w:rsidRPr="00FA305E">
        <w:rPr>
          <w:rFonts w:ascii="Times New Roman" w:hAnsi="Times New Roman" w:cs="Times New Roman"/>
          <w:sz w:val="24"/>
          <w:szCs w:val="24"/>
        </w:rPr>
        <w:t xml:space="preserve"> </w:t>
      </w:r>
      <w:r w:rsidRPr="00FA305E">
        <w:rPr>
          <w:rFonts w:ascii="Times New Roman" w:hAnsi="Times New Roman" w:cs="Times New Roman"/>
          <w:sz w:val="24"/>
          <w:szCs w:val="24"/>
        </w:rPr>
        <w:t>The separate reports often lead stakeholders to understand the effects of information overload. The International Integrated Reporting Council (IIRC) presents the concept of integrated reporting, which companies can implement. Integrated reporting incorporates both financial and non-financial information in an integrated and comprehensive manner to provide effective reporting for stakeholders.</w:t>
      </w:r>
    </w:p>
    <w:p w14:paraId="3938ED15" w14:textId="052F5070" w:rsidR="00B94151" w:rsidRPr="00FA305E" w:rsidRDefault="00B94151" w:rsidP="000155A1">
      <w:pPr>
        <w:jc w:val="both"/>
        <w:rPr>
          <w:rFonts w:ascii="Times New Roman" w:hAnsi="Times New Roman" w:cs="Times New Roman"/>
          <w:sz w:val="24"/>
          <w:szCs w:val="24"/>
        </w:rPr>
      </w:pPr>
      <w:r w:rsidRPr="00FA305E">
        <w:rPr>
          <w:rFonts w:ascii="Times New Roman" w:hAnsi="Times New Roman" w:cs="Times New Roman"/>
          <w:sz w:val="24"/>
          <w:szCs w:val="24"/>
        </w:rPr>
        <w:t xml:space="preserve">The implementation of integrated reporting has generated significant interest in Indonesia, although knowledge about integrated reporting itself remains low in the country </w:t>
      </w:r>
      <w:sdt>
        <w:sdtPr>
          <w:rPr>
            <w:rFonts w:ascii="Times New Roman" w:hAnsi="Times New Roman" w:cs="Times New Roman"/>
            <w:sz w:val="24"/>
            <w:szCs w:val="24"/>
          </w:rPr>
          <w:tag w:val="MENDELEY_CITATION_v3_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"/>
          <w:id w:val="58139936"/>
          <w:placeholder>
            <w:docPart w:val="DefaultPlaceholder_-1854013440"/>
          </w:placeholder>
        </w:sdtPr>
        <w:sdtContent>
          <w:r w:rsidR="00E0187C" w:rsidRPr="00FA305E">
            <w:rPr>
              <w:rFonts w:ascii="Times New Roman" w:eastAsia="Times New Roman" w:hAnsi="Times New Roman" w:cs="Times New Roman"/>
              <w:sz w:val="24"/>
              <w:szCs w:val="24"/>
            </w:rPr>
            <w:t>(</w:t>
          </w:r>
          <w:proofErr w:type="spellStart"/>
          <w:r w:rsidR="00E0187C" w:rsidRPr="00FA305E">
            <w:rPr>
              <w:rFonts w:ascii="Times New Roman" w:eastAsia="Times New Roman" w:hAnsi="Times New Roman" w:cs="Times New Roman"/>
              <w:sz w:val="24"/>
              <w:szCs w:val="24"/>
            </w:rPr>
            <w:t>Adhariani</w:t>
          </w:r>
          <w:proofErr w:type="spellEnd"/>
          <w:r w:rsidR="00E0187C" w:rsidRPr="00FA305E">
            <w:rPr>
              <w:rFonts w:ascii="Times New Roman" w:eastAsia="Times New Roman" w:hAnsi="Times New Roman" w:cs="Times New Roman"/>
              <w:sz w:val="24"/>
              <w:szCs w:val="24"/>
            </w:rPr>
            <w:t xml:space="preserve"> &amp; Sciulli, 2020)</w:t>
          </w:r>
        </w:sdtContent>
      </w:sdt>
      <w:r w:rsidRPr="00FA305E">
        <w:rPr>
          <w:rFonts w:ascii="Times New Roman" w:hAnsi="Times New Roman" w:cs="Times New Roman"/>
          <w:sz w:val="24"/>
          <w:szCs w:val="24"/>
        </w:rPr>
        <w:t>. Integrated reporting can enhance the quality of corporate reporting. The Indonesian government has recommended companies to disclose their social and environmental information in annual reports. This requirement is stipulated in Government Regulation No. 47/2021 concerning the Social and Environmental Responsibility of Limited Liability Companies. However, there is no rule mandating integrated reporting.</w:t>
      </w:r>
    </w:p>
    <w:p w14:paraId="57EC1F83" w14:textId="3586F9EC" w:rsidR="00EA4F0D" w:rsidRPr="00FA305E" w:rsidRDefault="00B94151" w:rsidP="000155A1">
      <w:pPr>
        <w:jc w:val="both"/>
        <w:rPr>
          <w:rFonts w:ascii="Times New Roman" w:hAnsi="Times New Roman" w:cs="Times New Roman"/>
          <w:sz w:val="24"/>
          <w:szCs w:val="24"/>
        </w:rPr>
      </w:pPr>
      <w:r w:rsidRPr="00FA305E">
        <w:rPr>
          <w:rFonts w:ascii="Times New Roman" w:hAnsi="Times New Roman" w:cs="Times New Roman"/>
          <w:sz w:val="24"/>
          <w:szCs w:val="24"/>
        </w:rPr>
        <w:t xml:space="preserve">One of the indicators influencing integrated reporting is good corporate governance. Good corporate governance refers to a set of rules and basic organizational structures for business operations that are understood as fulfilling the </w:t>
      </w:r>
      <w:proofErr w:type="gramStart"/>
      <w:r w:rsidRPr="00FA305E">
        <w:rPr>
          <w:rFonts w:ascii="Times New Roman" w:hAnsi="Times New Roman" w:cs="Times New Roman"/>
          <w:sz w:val="24"/>
          <w:szCs w:val="24"/>
        </w:rPr>
        <w:t>often different</w:t>
      </w:r>
      <w:proofErr w:type="gramEnd"/>
      <w:r w:rsidRPr="00FA305E">
        <w:rPr>
          <w:rFonts w:ascii="Times New Roman" w:hAnsi="Times New Roman" w:cs="Times New Roman"/>
          <w:sz w:val="24"/>
          <w:szCs w:val="24"/>
        </w:rPr>
        <w:t xml:space="preserve"> interests of stakeholders </w:t>
      </w:r>
      <w:sdt>
        <w:sdtPr>
          <w:rPr>
            <w:rFonts w:ascii="Times New Roman" w:hAnsi="Times New Roman" w:cs="Times New Roman"/>
            <w:color w:val="000000"/>
            <w:sz w:val="24"/>
            <w:szCs w:val="24"/>
          </w:rPr>
          <w:tag w:val="MENDELEY_CITATION_v3_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"/>
          <w:id w:val="1091738769"/>
          <w:placeholder>
            <w:docPart w:val="DefaultPlaceholder_-1854013440"/>
          </w:placeholder>
        </w:sdtPr>
        <w:sdtContent>
          <w:r w:rsidR="00E0187C" w:rsidRPr="00FA305E">
            <w:rPr>
              <w:rFonts w:ascii="Times New Roman" w:hAnsi="Times New Roman" w:cs="Times New Roman"/>
              <w:color w:val="000000"/>
              <w:sz w:val="24"/>
              <w:szCs w:val="24"/>
            </w:rPr>
            <w:t xml:space="preserve">(Du Plessis et al., 2018). </w:t>
          </w:r>
        </w:sdtContent>
      </w:sdt>
      <w:r w:rsidRPr="00FA305E">
        <w:rPr>
          <w:rFonts w:ascii="Times New Roman" w:hAnsi="Times New Roman" w:cs="Times New Roman"/>
          <w:sz w:val="24"/>
          <w:szCs w:val="24"/>
        </w:rPr>
        <w:t xml:space="preserve">Reporting disclosure practices are influenced by corporate governance, which serves as a mechanism for control and accountability, prioritizing the interests of shareholders, and ensuring alignment among all parties. Auditors play a vital role as agents of change in the implementation of integrated reporting by supporting the correct interpretation of the IIRC standards and promoting integrated reporting </w:t>
      </w:r>
      <w:sdt>
        <w:sdtPr>
          <w:rPr>
            <w:rFonts w:ascii="Times New Roman" w:hAnsi="Times New Roman" w:cs="Times New Roman"/>
            <w:sz w:val="24"/>
            <w:szCs w:val="24"/>
          </w:rPr>
          <w:tag w:val="MENDELEY_CITATION_v3_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"/>
          <w:id w:val="-1118291523"/>
          <w:placeholder>
            <w:docPart w:val="DefaultPlaceholder_-1854013440"/>
          </w:placeholder>
        </w:sdtPr>
        <w:sdtContent>
          <w:r w:rsidR="00E0187C" w:rsidRPr="00FA305E">
            <w:rPr>
              <w:rFonts w:ascii="Times New Roman" w:eastAsia="Times New Roman" w:hAnsi="Times New Roman" w:cs="Times New Roman"/>
              <w:sz w:val="24"/>
              <w:szCs w:val="24"/>
            </w:rPr>
            <w:t>(Briem &amp; Wald, 2018)</w:t>
          </w:r>
        </w:sdtContent>
      </w:sdt>
      <w:r w:rsidR="00E0187C" w:rsidRPr="00FA305E">
        <w:rPr>
          <w:rFonts w:ascii="Times New Roman" w:hAnsi="Times New Roman" w:cs="Times New Roman"/>
          <w:sz w:val="24"/>
          <w:szCs w:val="24"/>
        </w:rPr>
        <w:t>.</w:t>
      </w:r>
    </w:p>
    <w:p w14:paraId="1881B91D" w14:textId="77777777" w:rsidR="00EA4F0D" w:rsidRPr="00FA305E" w:rsidRDefault="00EA4F0D" w:rsidP="000155A1">
      <w:pPr>
        <w:jc w:val="both"/>
        <w:rPr>
          <w:rFonts w:ascii="Times New Roman" w:hAnsi="Times New Roman" w:cs="Times New Roman"/>
          <w:b/>
          <w:bCs/>
          <w:sz w:val="24"/>
          <w:szCs w:val="24"/>
        </w:rPr>
      </w:pPr>
      <w:r w:rsidRPr="00FA305E">
        <w:rPr>
          <w:rFonts w:ascii="Times New Roman" w:hAnsi="Times New Roman" w:cs="Times New Roman"/>
          <w:b/>
          <w:bCs/>
          <w:sz w:val="24"/>
          <w:szCs w:val="24"/>
        </w:rPr>
        <w:t>THEORITICAL BACKGROUND AND HYPOTHESIS DEVELOPMENT</w:t>
      </w:r>
    </w:p>
    <w:p w14:paraId="43A73CD1" w14:textId="77777777" w:rsidR="000155A1" w:rsidRPr="00FA305E" w:rsidRDefault="000155A1" w:rsidP="000155A1">
      <w:pPr>
        <w:jc w:val="both"/>
        <w:rPr>
          <w:rFonts w:ascii="Times New Roman" w:hAnsi="Times New Roman" w:cs="Times New Roman"/>
          <w:b/>
          <w:bCs/>
          <w:sz w:val="24"/>
          <w:szCs w:val="24"/>
        </w:rPr>
      </w:pPr>
      <w:r w:rsidRPr="00FA305E">
        <w:rPr>
          <w:rFonts w:ascii="Times New Roman" w:hAnsi="Times New Roman" w:cs="Times New Roman"/>
          <w:b/>
          <w:bCs/>
          <w:sz w:val="24"/>
          <w:szCs w:val="24"/>
        </w:rPr>
        <w:t>A</w:t>
      </w:r>
      <w:r w:rsidR="005F766E" w:rsidRPr="00FA305E">
        <w:rPr>
          <w:rFonts w:ascii="Times New Roman" w:hAnsi="Times New Roman" w:cs="Times New Roman"/>
          <w:b/>
          <w:bCs/>
          <w:sz w:val="24"/>
          <w:szCs w:val="24"/>
        </w:rPr>
        <w:t xml:space="preserve">gency Theory </w:t>
      </w:r>
    </w:p>
    <w:p w14:paraId="01D4E902" w14:textId="38DF5632" w:rsidR="005F766E" w:rsidRPr="00FA305E" w:rsidRDefault="005F766E" w:rsidP="000155A1">
      <w:pPr>
        <w:jc w:val="both"/>
        <w:rPr>
          <w:rFonts w:ascii="Times New Roman" w:hAnsi="Times New Roman" w:cs="Times New Roman"/>
          <w:sz w:val="24"/>
          <w:szCs w:val="24"/>
        </w:rPr>
      </w:pPr>
      <w:r w:rsidRPr="00FA305E">
        <w:rPr>
          <w:rFonts w:ascii="Times New Roman" w:hAnsi="Times New Roman" w:cs="Times New Roman"/>
          <w:sz w:val="24"/>
          <w:szCs w:val="24"/>
        </w:rPr>
        <w:t xml:space="preserve">Previous research discussing agency theory </w:t>
      </w:r>
      <w:sdt>
        <w:sdtPr>
          <w:rPr>
            <w:rFonts w:ascii="Times New Roman" w:hAnsi="Times New Roman" w:cs="Times New Roman"/>
            <w:color w:val="000000"/>
            <w:sz w:val="24"/>
            <w:szCs w:val="24"/>
          </w:rPr>
          <w:tag w:val="MENDELEY_CITATION_v3_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"/>
          <w:id w:val="-2057312914"/>
          <w:placeholder>
            <w:docPart w:val="DefaultPlaceholder_-1854013440"/>
          </w:placeholder>
        </w:sdtPr>
        <w:sdtContent>
          <w:r w:rsidR="00E0187C" w:rsidRPr="00FA305E">
            <w:rPr>
              <w:rFonts w:ascii="Times New Roman" w:hAnsi="Times New Roman" w:cs="Times New Roman"/>
              <w:color w:val="000000"/>
              <w:sz w:val="24"/>
              <w:szCs w:val="24"/>
            </w:rPr>
            <w:t>(Allam, 2018)</w:t>
          </w:r>
        </w:sdtContent>
      </w:sdt>
      <w:r w:rsidR="00E0187C" w:rsidRPr="00FA305E">
        <w:rPr>
          <w:rFonts w:ascii="Times New Roman" w:hAnsi="Times New Roman" w:cs="Times New Roman"/>
          <w:color w:val="000000"/>
          <w:sz w:val="24"/>
          <w:szCs w:val="24"/>
        </w:rPr>
        <w:t xml:space="preserve"> </w:t>
      </w:r>
      <w:r w:rsidRPr="00FA305E">
        <w:rPr>
          <w:rFonts w:ascii="Times New Roman" w:hAnsi="Times New Roman" w:cs="Times New Roman"/>
          <w:sz w:val="24"/>
          <w:szCs w:val="24"/>
        </w:rPr>
        <w:t>states:</w:t>
      </w:r>
    </w:p>
    <w:p w14:paraId="5FFBA55A" w14:textId="77777777" w:rsidR="005F766E" w:rsidRPr="00FA305E" w:rsidRDefault="005F766E" w:rsidP="000155A1">
      <w:pPr>
        <w:jc w:val="both"/>
        <w:rPr>
          <w:rFonts w:ascii="Times New Roman" w:hAnsi="Times New Roman" w:cs="Times New Roman"/>
          <w:sz w:val="24"/>
          <w:szCs w:val="24"/>
        </w:rPr>
      </w:pPr>
      <w:r w:rsidRPr="00FA305E">
        <w:rPr>
          <w:rFonts w:ascii="Times New Roman" w:hAnsi="Times New Roman" w:cs="Times New Roman"/>
          <w:sz w:val="24"/>
          <w:szCs w:val="24"/>
        </w:rPr>
        <w:t>"Agency theory illustrates the dynamics surrounding the misalignment of interests between owners (principals) and managers (agents) that occurs when a marked separation of corporate ownership and control exists."</w:t>
      </w:r>
    </w:p>
    <w:p w14:paraId="54034D4E" w14:textId="2F15F0DE" w:rsidR="005F766E" w:rsidRPr="00FA305E" w:rsidRDefault="005F766E" w:rsidP="000155A1">
      <w:pPr>
        <w:jc w:val="both"/>
        <w:rPr>
          <w:rFonts w:ascii="Times New Roman" w:hAnsi="Times New Roman" w:cs="Times New Roman"/>
          <w:sz w:val="24"/>
          <w:szCs w:val="24"/>
        </w:rPr>
      </w:pPr>
      <w:r w:rsidRPr="00FA305E">
        <w:rPr>
          <w:rFonts w:ascii="Times New Roman" w:hAnsi="Times New Roman" w:cs="Times New Roman"/>
          <w:sz w:val="24"/>
          <w:szCs w:val="24"/>
        </w:rPr>
        <w:t xml:space="preserve">Adequate corporate disclosure is considered the best way for the board of directors to monitor and restrain opportunistic behavior of managers and reduce information asymmetry between agents and principals </w:t>
      </w:r>
      <w:sdt>
        <w:sdtPr>
          <w:rPr>
            <w:rFonts w:ascii="Times New Roman" w:hAnsi="Times New Roman" w:cs="Times New Roman"/>
            <w:color w:val="000000"/>
            <w:sz w:val="24"/>
            <w:szCs w:val="24"/>
          </w:rPr>
          <w:tag w:val="MENDELEY_CITATION_v3_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"/>
          <w:id w:val="-244339185"/>
          <w:placeholder>
            <w:docPart w:val="DefaultPlaceholder_-1854013440"/>
          </w:placeholder>
        </w:sdtPr>
        <w:sdtContent>
          <w:r w:rsidR="00FA305E" w:rsidRPr="00FA305E">
            <w:rPr>
              <w:rFonts w:ascii="Times New Roman" w:hAnsi="Times New Roman" w:cs="Times New Roman"/>
              <w:color w:val="000000"/>
              <w:sz w:val="24"/>
              <w:szCs w:val="24"/>
            </w:rPr>
            <w:t>(</w:t>
          </w:r>
          <w:proofErr w:type="spellStart"/>
          <w:r w:rsidR="00FA305E" w:rsidRPr="00FA305E">
            <w:rPr>
              <w:rFonts w:ascii="Times New Roman" w:hAnsi="Times New Roman" w:cs="Times New Roman"/>
              <w:color w:val="000000"/>
              <w:sz w:val="24"/>
              <w:szCs w:val="24"/>
            </w:rPr>
            <w:t>Vitolla</w:t>
          </w:r>
          <w:proofErr w:type="spellEnd"/>
          <w:r w:rsidR="00FA305E" w:rsidRPr="00FA305E">
            <w:rPr>
              <w:rFonts w:ascii="Times New Roman" w:hAnsi="Times New Roman" w:cs="Times New Roman"/>
              <w:color w:val="000000"/>
              <w:sz w:val="24"/>
              <w:szCs w:val="24"/>
            </w:rPr>
            <w:t xml:space="preserve"> et al., 2020). </w:t>
          </w:r>
        </w:sdtContent>
      </w:sdt>
      <w:r w:rsidRPr="00FA305E">
        <w:rPr>
          <w:rFonts w:ascii="Times New Roman" w:hAnsi="Times New Roman" w:cs="Times New Roman"/>
          <w:sz w:val="24"/>
          <w:szCs w:val="24"/>
        </w:rPr>
        <w:t xml:space="preserve">Principals or stakeholders need to enhance the monitoring of </w:t>
      </w:r>
      <w:r w:rsidRPr="00FA305E">
        <w:rPr>
          <w:rFonts w:ascii="Times New Roman" w:hAnsi="Times New Roman" w:cs="Times New Roman"/>
          <w:sz w:val="24"/>
          <w:szCs w:val="24"/>
        </w:rPr>
        <w:lastRenderedPageBreak/>
        <w:t>management performance to ensure that the company operates in the interests of stakeholders. Integrated reporting, as one form of corporate reporting, can serve as a tool for stakeholders to control management performance. The implementation of integrated reporting can minimize the possibility of information asymmetry between management and stakeholders.</w:t>
      </w:r>
    </w:p>
    <w:p w14:paraId="1DB9917D" w14:textId="77777777" w:rsidR="00DE57D6" w:rsidRPr="00FA305E" w:rsidRDefault="005F766E" w:rsidP="000155A1">
      <w:pPr>
        <w:jc w:val="both"/>
        <w:rPr>
          <w:rFonts w:ascii="Times New Roman" w:hAnsi="Times New Roman" w:cs="Times New Roman"/>
          <w:b/>
          <w:bCs/>
          <w:sz w:val="24"/>
          <w:szCs w:val="24"/>
        </w:rPr>
      </w:pPr>
      <w:r w:rsidRPr="00FA305E">
        <w:rPr>
          <w:rFonts w:ascii="Times New Roman" w:hAnsi="Times New Roman" w:cs="Times New Roman"/>
          <w:b/>
          <w:bCs/>
          <w:sz w:val="24"/>
          <w:szCs w:val="24"/>
        </w:rPr>
        <w:t>Nature Theory</w:t>
      </w:r>
    </w:p>
    <w:p w14:paraId="730F2E51" w14:textId="655A827C" w:rsidR="005F766E" w:rsidRPr="00FA305E" w:rsidRDefault="005F766E" w:rsidP="000155A1">
      <w:pPr>
        <w:jc w:val="both"/>
        <w:rPr>
          <w:rFonts w:ascii="Times New Roman" w:hAnsi="Times New Roman" w:cs="Times New Roman"/>
          <w:sz w:val="24"/>
          <w:szCs w:val="24"/>
        </w:rPr>
      </w:pPr>
      <w:r w:rsidRPr="00FA305E">
        <w:rPr>
          <w:rFonts w:ascii="Times New Roman" w:hAnsi="Times New Roman" w:cs="Times New Roman"/>
          <w:sz w:val="24"/>
          <w:szCs w:val="24"/>
        </w:rPr>
        <w:t>The theory explains that natural differences between women and men can result in differences in their characteristics</w:t>
      </w:r>
      <w:r w:rsidR="00FA305E" w:rsidRPr="00FA305E">
        <w:rPr>
          <w:rFonts w:ascii="Times New Roman" w:hAnsi="Times New Roman" w:cs="Times New Roman"/>
          <w:sz w:val="24"/>
          <w:szCs w:val="24"/>
        </w:rPr>
        <w:t xml:space="preserve"> </w:t>
      </w:r>
      <w:sdt>
        <w:sdtPr>
          <w:rPr>
            <w:rFonts w:ascii="Times New Roman" w:hAnsi="Times New Roman" w:cs="Times New Roman"/>
            <w:sz w:val="24"/>
            <w:szCs w:val="24"/>
          </w:rPr>
          <w:tag w:val="MENDELEY_CITATION_v3_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"/>
          <w:id w:val="-308485215"/>
          <w:placeholder>
            <w:docPart w:val="DefaultPlaceholder_-1854013440"/>
          </w:placeholder>
        </w:sdtPr>
        <w:sdtContent>
          <w:r w:rsidR="00FA305E" w:rsidRPr="00FA305E">
            <w:rPr>
              <w:rFonts w:ascii="Times New Roman" w:eastAsia="Times New Roman" w:hAnsi="Times New Roman" w:cs="Times New Roman"/>
              <w:sz w:val="24"/>
              <w:szCs w:val="24"/>
            </w:rPr>
            <w:t>(</w:t>
          </w:r>
          <w:proofErr w:type="spellStart"/>
          <w:r w:rsidR="00FA305E" w:rsidRPr="00FA305E">
            <w:rPr>
              <w:rFonts w:ascii="Times New Roman" w:eastAsia="Times New Roman" w:hAnsi="Times New Roman" w:cs="Times New Roman"/>
              <w:sz w:val="24"/>
              <w:szCs w:val="24"/>
            </w:rPr>
            <w:t>Maghfiroh</w:t>
          </w:r>
          <w:proofErr w:type="spellEnd"/>
          <w:r w:rsidR="00FA305E" w:rsidRPr="00FA305E">
            <w:rPr>
              <w:rFonts w:ascii="Times New Roman" w:eastAsia="Times New Roman" w:hAnsi="Times New Roman" w:cs="Times New Roman"/>
              <w:sz w:val="24"/>
              <w:szCs w:val="24"/>
            </w:rPr>
            <w:t xml:space="preserve"> &amp; Utomo, 2019)</w:t>
          </w:r>
        </w:sdtContent>
      </w:sdt>
      <w:r w:rsidRPr="00FA305E">
        <w:rPr>
          <w:rFonts w:ascii="Times New Roman" w:hAnsi="Times New Roman" w:cs="Times New Roman"/>
          <w:sz w:val="24"/>
          <w:szCs w:val="24"/>
        </w:rPr>
        <w:t>. The theory also suggests that these differences are inherent and should be accepted. Gender differences can influence individuals in their behavior and personality.</w:t>
      </w:r>
      <w:r w:rsidR="00DE57D6" w:rsidRPr="00FA305E">
        <w:rPr>
          <w:rFonts w:ascii="Times New Roman" w:hAnsi="Times New Roman" w:cs="Times New Roman"/>
          <w:sz w:val="24"/>
          <w:szCs w:val="24"/>
        </w:rPr>
        <w:t xml:space="preserve"> </w:t>
      </w:r>
      <w:r w:rsidRPr="00FA305E">
        <w:rPr>
          <w:rFonts w:ascii="Times New Roman" w:hAnsi="Times New Roman" w:cs="Times New Roman"/>
          <w:sz w:val="24"/>
          <w:szCs w:val="24"/>
        </w:rPr>
        <w:t>Women on boards enhance board operations and productivity along with company performance</w:t>
      </w:r>
      <w:r w:rsidR="00FA305E" w:rsidRPr="00FA305E">
        <w:rPr>
          <w:rFonts w:ascii="Times New Roman" w:hAnsi="Times New Roman" w:cs="Times New Roman"/>
          <w:sz w:val="24"/>
          <w:szCs w:val="24"/>
        </w:rPr>
        <w:t xml:space="preserve"> </w:t>
      </w:r>
      <w:sdt>
        <w:sdtPr>
          <w:rPr>
            <w:rFonts w:ascii="Times New Roman" w:hAnsi="Times New Roman" w:cs="Times New Roman"/>
            <w:sz w:val="24"/>
            <w:szCs w:val="24"/>
          </w:rPr>
          <w:tag w:val="MENDELEY_CITATION_v3_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"/>
          <w:id w:val="2052253849"/>
          <w:placeholder>
            <w:docPart w:val="DefaultPlaceholder_-1854013440"/>
          </w:placeholder>
        </w:sdtPr>
        <w:sdtContent>
          <w:r w:rsidR="00FA305E" w:rsidRPr="00FA305E">
            <w:rPr>
              <w:rFonts w:ascii="Times New Roman" w:eastAsia="Times New Roman" w:hAnsi="Times New Roman" w:cs="Times New Roman"/>
              <w:sz w:val="24"/>
              <w:szCs w:val="24"/>
            </w:rPr>
            <w:t xml:space="preserve">(Temprano &amp; </w:t>
          </w:r>
          <w:proofErr w:type="spellStart"/>
          <w:r w:rsidR="00FA305E" w:rsidRPr="00FA305E">
            <w:rPr>
              <w:rFonts w:ascii="Times New Roman" w:eastAsia="Times New Roman" w:hAnsi="Times New Roman" w:cs="Times New Roman"/>
              <w:sz w:val="24"/>
              <w:szCs w:val="24"/>
            </w:rPr>
            <w:t>Gaite</w:t>
          </w:r>
          <w:proofErr w:type="spellEnd"/>
          <w:r w:rsidR="00FA305E" w:rsidRPr="00FA305E">
            <w:rPr>
              <w:rFonts w:ascii="Times New Roman" w:eastAsia="Times New Roman" w:hAnsi="Times New Roman" w:cs="Times New Roman"/>
              <w:sz w:val="24"/>
              <w:szCs w:val="24"/>
            </w:rPr>
            <w:t>, 2020)</w:t>
          </w:r>
        </w:sdtContent>
      </w:sdt>
      <w:r w:rsidRPr="00FA305E">
        <w:rPr>
          <w:rFonts w:ascii="Times New Roman" w:hAnsi="Times New Roman" w:cs="Times New Roman"/>
          <w:sz w:val="24"/>
          <w:szCs w:val="24"/>
        </w:rPr>
        <w:t>. Women on boards will strive to voluntarily disclose integrated reporting to enhance the quality of reporting.</w:t>
      </w:r>
    </w:p>
    <w:p w14:paraId="2870C553" w14:textId="77777777" w:rsidR="00DE57D6" w:rsidRPr="00FA305E" w:rsidRDefault="005F766E" w:rsidP="000155A1">
      <w:pPr>
        <w:jc w:val="both"/>
        <w:rPr>
          <w:rFonts w:ascii="Times New Roman" w:hAnsi="Times New Roman" w:cs="Times New Roman"/>
          <w:b/>
          <w:bCs/>
          <w:sz w:val="24"/>
          <w:szCs w:val="24"/>
        </w:rPr>
      </w:pPr>
      <w:r w:rsidRPr="00FA305E">
        <w:rPr>
          <w:rFonts w:ascii="Times New Roman" w:hAnsi="Times New Roman" w:cs="Times New Roman"/>
          <w:b/>
          <w:bCs/>
          <w:sz w:val="24"/>
          <w:szCs w:val="24"/>
        </w:rPr>
        <w:t xml:space="preserve">Integrated Reporting </w:t>
      </w:r>
    </w:p>
    <w:p w14:paraId="094ECA36" w14:textId="77777777" w:rsidR="00B94151" w:rsidRPr="00FA305E" w:rsidRDefault="005F766E" w:rsidP="000155A1">
      <w:pPr>
        <w:jc w:val="both"/>
        <w:rPr>
          <w:rFonts w:ascii="Times New Roman" w:hAnsi="Times New Roman" w:cs="Times New Roman"/>
          <w:sz w:val="24"/>
          <w:szCs w:val="24"/>
        </w:rPr>
      </w:pPr>
      <w:r w:rsidRPr="00FA305E">
        <w:rPr>
          <w:rFonts w:ascii="Times New Roman" w:hAnsi="Times New Roman" w:cs="Times New Roman"/>
          <w:sz w:val="24"/>
          <w:szCs w:val="24"/>
        </w:rPr>
        <w:t>Integrated reporting is a concise communication framework that explains how an organization's strategy, governance, performance, and prospects, within the context of its external environment, can lead to value creation in the short, medium, and long term.</w:t>
      </w:r>
      <w:r w:rsidR="00DE57D6" w:rsidRPr="00FA305E">
        <w:rPr>
          <w:rFonts w:ascii="Times New Roman" w:hAnsi="Times New Roman" w:cs="Times New Roman"/>
          <w:sz w:val="24"/>
          <w:szCs w:val="24"/>
        </w:rPr>
        <w:t xml:space="preserve"> </w:t>
      </w:r>
      <w:r w:rsidRPr="00FA305E">
        <w:rPr>
          <w:rFonts w:ascii="Times New Roman" w:hAnsi="Times New Roman" w:cs="Times New Roman"/>
          <w:sz w:val="24"/>
          <w:szCs w:val="24"/>
        </w:rPr>
        <w:t>The IR framework was released in 2013 by the IIRC to provide innovation in corporate reporting. The main idea behind this reporting is to create the most appropriate accounting system that allows for managing and reporting financial and non-financial metrics to stakeholders for various factors in different entities. The International Integrated Reporting Council (IIRC) released the IR framework on December 9, 2013. The IR framework serves as a guideline for the preparation of integrated reports for companies or organizations.</w:t>
      </w:r>
    </w:p>
    <w:p w14:paraId="2EB030EA" w14:textId="77777777" w:rsidR="00EA4F0D" w:rsidRPr="00FA305E" w:rsidRDefault="00EA4F0D" w:rsidP="000155A1">
      <w:pPr>
        <w:jc w:val="both"/>
        <w:rPr>
          <w:rFonts w:ascii="Times New Roman" w:hAnsi="Times New Roman" w:cs="Times New Roman"/>
          <w:b/>
          <w:bCs/>
          <w:sz w:val="24"/>
          <w:szCs w:val="24"/>
        </w:rPr>
      </w:pPr>
      <w:bookmarkStart w:id="0" w:name="_Toc132655426"/>
      <w:r w:rsidRPr="00FA305E">
        <w:rPr>
          <w:rFonts w:ascii="Times New Roman" w:hAnsi="Times New Roman" w:cs="Times New Roman"/>
          <w:b/>
          <w:bCs/>
          <w:sz w:val="24"/>
          <w:szCs w:val="24"/>
        </w:rPr>
        <w:t>Good Corporate Governance</w:t>
      </w:r>
    </w:p>
    <w:p w14:paraId="38515CCC" w14:textId="052E0BF9" w:rsidR="005F766E" w:rsidRPr="00FA305E" w:rsidRDefault="005F766E" w:rsidP="000155A1">
      <w:pPr>
        <w:jc w:val="both"/>
        <w:rPr>
          <w:rFonts w:ascii="Times New Roman" w:hAnsi="Times New Roman" w:cs="Times New Roman"/>
          <w:sz w:val="24"/>
          <w:szCs w:val="24"/>
        </w:rPr>
      </w:pPr>
      <w:r w:rsidRPr="00FA305E">
        <w:rPr>
          <w:rFonts w:ascii="Times New Roman" w:hAnsi="Times New Roman" w:cs="Times New Roman"/>
          <w:sz w:val="24"/>
          <w:szCs w:val="24"/>
        </w:rPr>
        <w:t xml:space="preserve">Corporate governance is a set of rules and basic organizational structures for proper business operations, understood as a compensation for the </w:t>
      </w:r>
      <w:proofErr w:type="gramStart"/>
      <w:r w:rsidRPr="00FA305E">
        <w:rPr>
          <w:rFonts w:ascii="Times New Roman" w:hAnsi="Times New Roman" w:cs="Times New Roman"/>
          <w:sz w:val="24"/>
          <w:szCs w:val="24"/>
        </w:rPr>
        <w:t>often different</w:t>
      </w:r>
      <w:proofErr w:type="gramEnd"/>
      <w:r w:rsidRPr="00FA305E">
        <w:rPr>
          <w:rFonts w:ascii="Times New Roman" w:hAnsi="Times New Roman" w:cs="Times New Roman"/>
          <w:sz w:val="24"/>
          <w:szCs w:val="24"/>
        </w:rPr>
        <w:t xml:space="preserve"> interests of stakeholders</w:t>
      </w:r>
      <w:r w:rsidR="00FA305E" w:rsidRPr="00FA305E">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"/>
          <w:id w:val="1473096740"/>
          <w:placeholder>
            <w:docPart w:val="DefaultPlaceholder_-1854013440"/>
          </w:placeholder>
        </w:sdtPr>
        <w:sdtContent>
          <w:r w:rsidR="00FA305E" w:rsidRPr="00FA305E">
            <w:rPr>
              <w:rFonts w:ascii="Times New Roman" w:hAnsi="Times New Roman" w:cs="Times New Roman"/>
              <w:color w:val="000000"/>
              <w:sz w:val="24"/>
              <w:szCs w:val="24"/>
            </w:rPr>
            <w:t>(Du Plessis et al., 2018)</w:t>
          </w:r>
        </w:sdtContent>
      </w:sdt>
      <w:r w:rsidRPr="00FA305E">
        <w:rPr>
          <w:rFonts w:ascii="Times New Roman" w:hAnsi="Times New Roman" w:cs="Times New Roman"/>
          <w:sz w:val="24"/>
          <w:szCs w:val="24"/>
        </w:rPr>
        <w:t>.</w:t>
      </w:r>
      <w:r w:rsidR="00EA4F0D" w:rsidRPr="00FA305E">
        <w:rPr>
          <w:rFonts w:ascii="Times New Roman" w:hAnsi="Times New Roman" w:cs="Times New Roman"/>
          <w:sz w:val="24"/>
          <w:szCs w:val="24"/>
        </w:rPr>
        <w:t xml:space="preserve"> </w:t>
      </w:r>
      <w:r w:rsidRPr="00FA305E">
        <w:rPr>
          <w:rFonts w:ascii="Times New Roman" w:hAnsi="Times New Roman" w:cs="Times New Roman"/>
          <w:sz w:val="24"/>
          <w:szCs w:val="24"/>
        </w:rPr>
        <w:t>Mechanisms of Good Corporate Governance</w:t>
      </w:r>
      <w:r w:rsidR="00EA4F0D" w:rsidRPr="00FA305E">
        <w:rPr>
          <w:rFonts w:ascii="Times New Roman" w:hAnsi="Times New Roman" w:cs="Times New Roman"/>
          <w:sz w:val="24"/>
          <w:szCs w:val="24"/>
        </w:rPr>
        <w:t xml:space="preserve"> included board size, proportion of independent board, and gender diversity. </w:t>
      </w:r>
      <w:r w:rsidRPr="00FA305E">
        <w:rPr>
          <w:rFonts w:ascii="Times New Roman" w:hAnsi="Times New Roman" w:cs="Times New Roman"/>
          <w:sz w:val="24"/>
          <w:szCs w:val="24"/>
        </w:rPr>
        <w:t>Board size refers to a group intended to reduce managerial opportunism and is expected to be a competent form of governance in enhancing transparency and voluntary disclosure by entities.</w:t>
      </w:r>
      <w:r w:rsidR="00EA4F0D" w:rsidRPr="00FA305E">
        <w:rPr>
          <w:rFonts w:ascii="Times New Roman" w:hAnsi="Times New Roman" w:cs="Times New Roman"/>
          <w:sz w:val="24"/>
          <w:szCs w:val="24"/>
        </w:rPr>
        <w:t xml:space="preserve"> </w:t>
      </w:r>
      <w:r w:rsidRPr="00FA305E">
        <w:rPr>
          <w:rFonts w:ascii="Times New Roman" w:hAnsi="Times New Roman" w:cs="Times New Roman"/>
          <w:sz w:val="24"/>
          <w:szCs w:val="24"/>
        </w:rPr>
        <w:t>The board generally consists of executive and non-executive (independent) members. The composition of the board can determine the effectiveness of corporate governance mechanisms in reducing agency problems. From an agency perspective, a board with a higher proportion of independent directors is more effective in monitoring and controlling management and more successful in directing management towards long-term value.</w:t>
      </w:r>
      <w:r w:rsidR="00EA4F0D" w:rsidRPr="00FA305E">
        <w:rPr>
          <w:rFonts w:ascii="Times New Roman" w:hAnsi="Times New Roman" w:cs="Times New Roman"/>
          <w:sz w:val="24"/>
          <w:szCs w:val="24"/>
        </w:rPr>
        <w:t xml:space="preserve"> </w:t>
      </w:r>
      <w:r w:rsidRPr="00FA305E">
        <w:rPr>
          <w:rFonts w:ascii="Times New Roman" w:hAnsi="Times New Roman" w:cs="Times New Roman"/>
          <w:sz w:val="24"/>
          <w:szCs w:val="24"/>
        </w:rPr>
        <w:t>The concept of board diversity refers to differences in directors' characteristics. Board diversity refers to board members with different characteristics in terms of gender, age, race and ethnicity, personality and learning style, educational background and knowledge, expertise, and skills.</w:t>
      </w:r>
    </w:p>
    <w:p w14:paraId="7CE16D6C" w14:textId="77777777" w:rsidR="00FA305E" w:rsidRDefault="00FA305E" w:rsidP="000155A1">
      <w:pPr>
        <w:jc w:val="both"/>
        <w:rPr>
          <w:rFonts w:ascii="Times New Roman" w:hAnsi="Times New Roman" w:cs="Times New Roman"/>
          <w:b/>
          <w:bCs/>
          <w:sz w:val="24"/>
          <w:szCs w:val="24"/>
        </w:rPr>
      </w:pPr>
    </w:p>
    <w:p w14:paraId="2461C525" w14:textId="307B1500" w:rsidR="00EA4F0D" w:rsidRPr="00FA305E" w:rsidRDefault="005F766E" w:rsidP="000155A1">
      <w:pPr>
        <w:jc w:val="both"/>
        <w:rPr>
          <w:rFonts w:ascii="Times New Roman" w:hAnsi="Times New Roman" w:cs="Times New Roman"/>
          <w:b/>
          <w:bCs/>
          <w:sz w:val="24"/>
          <w:szCs w:val="24"/>
        </w:rPr>
      </w:pPr>
      <w:r w:rsidRPr="00FA305E">
        <w:rPr>
          <w:rFonts w:ascii="Times New Roman" w:hAnsi="Times New Roman" w:cs="Times New Roman"/>
          <w:b/>
          <w:bCs/>
          <w:sz w:val="24"/>
          <w:szCs w:val="24"/>
        </w:rPr>
        <w:t xml:space="preserve">Quality of Audit </w:t>
      </w:r>
    </w:p>
    <w:p w14:paraId="55D4D769" w14:textId="3C7E9DAA" w:rsidR="005F766E" w:rsidRPr="00FA305E" w:rsidRDefault="005F766E" w:rsidP="000155A1">
      <w:pPr>
        <w:jc w:val="both"/>
        <w:rPr>
          <w:rFonts w:ascii="Times New Roman" w:hAnsi="Times New Roman" w:cs="Times New Roman"/>
          <w:sz w:val="24"/>
          <w:szCs w:val="24"/>
        </w:rPr>
      </w:pPr>
      <w:r w:rsidRPr="00FA305E">
        <w:rPr>
          <w:rFonts w:ascii="Times New Roman" w:hAnsi="Times New Roman" w:cs="Times New Roman"/>
          <w:sz w:val="24"/>
          <w:szCs w:val="24"/>
        </w:rPr>
        <w:t xml:space="preserve">Competent auditors play a role in reducing information asymmetry between capital providers and internal management through their audits </w:t>
      </w:r>
      <w:sdt>
        <w:sdtPr>
          <w:rPr>
            <w:rFonts w:ascii="Times New Roman" w:hAnsi="Times New Roman" w:cs="Times New Roman"/>
            <w:color w:val="000000"/>
            <w:sz w:val="24"/>
            <w:szCs w:val="24"/>
          </w:rPr>
          <w:tag w:val="MENDELEY_CITATION_v3_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"/>
          <w:id w:val="-307404257"/>
          <w:placeholder>
            <w:docPart w:val="DefaultPlaceholder_-1854013440"/>
          </w:placeholder>
        </w:sdtPr>
        <w:sdtContent>
          <w:r w:rsidR="00FA305E" w:rsidRPr="00FA305E">
            <w:rPr>
              <w:rFonts w:ascii="Times New Roman" w:hAnsi="Times New Roman" w:cs="Times New Roman"/>
              <w:color w:val="000000"/>
              <w:sz w:val="24"/>
              <w:szCs w:val="24"/>
            </w:rPr>
            <w:t xml:space="preserve"> (Boubaker et al., 2018; Fredriksson et al., 2020). </w:t>
          </w:r>
        </w:sdtContent>
      </w:sdt>
      <w:r w:rsidRPr="00FA305E">
        <w:rPr>
          <w:rFonts w:ascii="Times New Roman" w:hAnsi="Times New Roman" w:cs="Times New Roman"/>
          <w:sz w:val="24"/>
          <w:szCs w:val="24"/>
        </w:rPr>
        <w:t>High-quality audits enhance the efficiency of internal control systems and restrict managerial discretion over accounting policy choices and subjective reporting estimates.</w:t>
      </w:r>
    </w:p>
    <w:p w14:paraId="6158AF1C" w14:textId="77777777" w:rsidR="00EA4F0D" w:rsidRPr="00FA305E" w:rsidRDefault="00EA4F0D" w:rsidP="000155A1">
      <w:pPr>
        <w:jc w:val="both"/>
        <w:rPr>
          <w:rFonts w:ascii="Times New Roman" w:hAnsi="Times New Roman" w:cs="Times New Roman"/>
          <w:b/>
          <w:bCs/>
          <w:sz w:val="24"/>
          <w:szCs w:val="24"/>
        </w:rPr>
      </w:pPr>
      <w:r w:rsidRPr="00FA305E">
        <w:rPr>
          <w:rFonts w:ascii="Times New Roman" w:hAnsi="Times New Roman" w:cs="Times New Roman"/>
          <w:b/>
          <w:bCs/>
          <w:sz w:val="24"/>
          <w:szCs w:val="24"/>
        </w:rPr>
        <w:t>Company Size</w:t>
      </w:r>
    </w:p>
    <w:p w14:paraId="2242A874" w14:textId="0125B045" w:rsidR="005F766E" w:rsidRPr="00FA305E" w:rsidRDefault="00000000" w:rsidP="000155A1">
      <w:pPr>
        <w:jc w:val="both"/>
        <w:rPr>
          <w:rFonts w:ascii="Times New Roman" w:hAnsi="Times New Roman" w:cs="Times New Roman"/>
          <w:sz w:val="24"/>
          <w:szCs w:val="24"/>
        </w:rPr>
      </w:pPr>
      <w:sdt>
        <w:sdtPr>
          <w:rPr>
            <w:rFonts w:ascii="Times New Roman" w:hAnsi="Times New Roman" w:cs="Times New Roman"/>
            <w:sz w:val="24"/>
            <w:szCs w:val="24"/>
          </w:rPr>
          <w:tag w:val="MENDELEY_CITATION_v3_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"/>
          <w:id w:val="613419135"/>
          <w:placeholder>
            <w:docPart w:val="DefaultPlaceholder_-1854013440"/>
          </w:placeholder>
        </w:sdtPr>
        <w:sdtContent>
          <w:r w:rsidR="00FA305E" w:rsidRPr="00FA305E">
            <w:rPr>
              <w:rFonts w:ascii="Times New Roman" w:eastAsia="Times New Roman" w:hAnsi="Times New Roman" w:cs="Times New Roman"/>
              <w:sz w:val="24"/>
              <w:szCs w:val="24"/>
            </w:rPr>
            <w:t>(Kılıç &amp; Kuzey, 2018)</w:t>
          </w:r>
        </w:sdtContent>
      </w:sdt>
      <w:r w:rsidR="00FA305E" w:rsidRPr="00FA305E">
        <w:rPr>
          <w:rFonts w:ascii="Times New Roman" w:hAnsi="Times New Roman" w:cs="Times New Roman"/>
          <w:sz w:val="24"/>
          <w:szCs w:val="24"/>
        </w:rPr>
        <w:t xml:space="preserve"> </w:t>
      </w:r>
      <w:r w:rsidR="005F766E" w:rsidRPr="00FA305E">
        <w:rPr>
          <w:rFonts w:ascii="Times New Roman" w:hAnsi="Times New Roman" w:cs="Times New Roman"/>
          <w:sz w:val="24"/>
          <w:szCs w:val="24"/>
        </w:rPr>
        <w:t>explain that firm size is the broadest variable often used to understand a company's disclosure behavior. Firm size variables are used to control for the company's level effects. Companies with large total assets tend to adopt principles and elements due to their large funds, public attention, and accountability to investors.</w:t>
      </w:r>
    </w:p>
    <w:bookmarkEnd w:id="0"/>
    <w:p w14:paraId="72453777" w14:textId="77777777" w:rsidR="000155A1" w:rsidRPr="00FA305E" w:rsidRDefault="005F766E" w:rsidP="000155A1">
      <w:pPr>
        <w:jc w:val="both"/>
        <w:rPr>
          <w:rFonts w:ascii="Times New Roman" w:hAnsi="Times New Roman" w:cs="Times New Roman"/>
          <w:b/>
          <w:bCs/>
          <w:sz w:val="24"/>
          <w:szCs w:val="24"/>
        </w:rPr>
      </w:pPr>
      <w:r w:rsidRPr="00FA305E">
        <w:rPr>
          <w:rFonts w:ascii="Times New Roman" w:hAnsi="Times New Roman" w:cs="Times New Roman"/>
          <w:b/>
          <w:bCs/>
          <w:sz w:val="24"/>
          <w:szCs w:val="24"/>
        </w:rPr>
        <w:t xml:space="preserve">Board Size </w:t>
      </w:r>
      <w:r w:rsidR="00EA4F0D" w:rsidRPr="00FA305E">
        <w:rPr>
          <w:rFonts w:ascii="Times New Roman" w:hAnsi="Times New Roman" w:cs="Times New Roman"/>
          <w:b/>
          <w:bCs/>
          <w:sz w:val="24"/>
          <w:szCs w:val="24"/>
        </w:rPr>
        <w:t xml:space="preserve">and </w:t>
      </w:r>
      <w:r w:rsidRPr="00FA305E">
        <w:rPr>
          <w:rFonts w:ascii="Times New Roman" w:hAnsi="Times New Roman" w:cs="Times New Roman"/>
          <w:b/>
          <w:bCs/>
          <w:sz w:val="24"/>
          <w:szCs w:val="24"/>
        </w:rPr>
        <w:t xml:space="preserve">Integrated Reporting Disclosure </w:t>
      </w:r>
    </w:p>
    <w:p w14:paraId="646DBB73" w14:textId="0EF9FA72" w:rsidR="00EA4F0D" w:rsidRPr="00FA305E" w:rsidRDefault="005F766E" w:rsidP="000155A1">
      <w:pPr>
        <w:jc w:val="both"/>
        <w:rPr>
          <w:rFonts w:ascii="Times New Roman" w:hAnsi="Times New Roman" w:cs="Times New Roman"/>
          <w:sz w:val="24"/>
          <w:szCs w:val="24"/>
        </w:rPr>
      </w:pPr>
      <w:r w:rsidRPr="00FA305E">
        <w:rPr>
          <w:rFonts w:ascii="Times New Roman" w:hAnsi="Times New Roman" w:cs="Times New Roman"/>
          <w:sz w:val="24"/>
          <w:szCs w:val="24"/>
        </w:rPr>
        <w:t xml:space="preserve">According to agency theory, managerial oversight by a larger board can influence information disclosure, including risks. A larger board size increases complexity and diversity, which affects voluntary information disclosure and enhances higher-quality disclosure </w:t>
      </w:r>
      <w:sdt>
        <w:sdtPr>
          <w:rPr>
            <w:rFonts w:ascii="Times New Roman" w:hAnsi="Times New Roman" w:cs="Times New Roman"/>
            <w:color w:val="000000"/>
            <w:sz w:val="24"/>
            <w:szCs w:val="24"/>
          </w:rPr>
          <w:tag w:val="MENDELEY_CITATION_v3_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"/>
          <w:id w:val="1893228095"/>
          <w:placeholder>
            <w:docPart w:val="DefaultPlaceholder_-1854013440"/>
          </w:placeholder>
        </w:sdtPr>
        <w:sdtContent>
          <w:r w:rsidR="00FA305E" w:rsidRPr="00FA305E">
            <w:rPr>
              <w:rFonts w:ascii="Times New Roman" w:eastAsia="Times New Roman" w:hAnsi="Times New Roman" w:cs="Times New Roman"/>
              <w:color w:val="000000"/>
              <w:sz w:val="24"/>
              <w:szCs w:val="24"/>
            </w:rPr>
            <w:t>(</w:t>
          </w:r>
          <w:proofErr w:type="spellStart"/>
          <w:r w:rsidR="00FA305E" w:rsidRPr="00FA305E">
            <w:rPr>
              <w:rFonts w:ascii="Times New Roman" w:eastAsia="Times New Roman" w:hAnsi="Times New Roman" w:cs="Times New Roman"/>
              <w:color w:val="000000"/>
              <w:sz w:val="24"/>
              <w:szCs w:val="24"/>
            </w:rPr>
            <w:t>Mawardani</w:t>
          </w:r>
          <w:proofErr w:type="spellEnd"/>
          <w:r w:rsidR="00FA305E" w:rsidRPr="00FA305E">
            <w:rPr>
              <w:rFonts w:ascii="Times New Roman" w:eastAsia="Times New Roman" w:hAnsi="Times New Roman" w:cs="Times New Roman"/>
              <w:color w:val="000000"/>
              <w:sz w:val="24"/>
              <w:szCs w:val="24"/>
            </w:rPr>
            <w:t xml:space="preserve"> &amp; </w:t>
          </w:r>
          <w:proofErr w:type="spellStart"/>
          <w:r w:rsidR="00FA305E" w:rsidRPr="00FA305E">
            <w:rPr>
              <w:rFonts w:ascii="Times New Roman" w:eastAsia="Times New Roman" w:hAnsi="Times New Roman" w:cs="Times New Roman"/>
              <w:color w:val="000000"/>
              <w:sz w:val="24"/>
              <w:szCs w:val="24"/>
            </w:rPr>
            <w:t>Harymawan</w:t>
          </w:r>
          <w:proofErr w:type="spellEnd"/>
          <w:r w:rsidR="00FA305E" w:rsidRPr="00FA305E">
            <w:rPr>
              <w:rFonts w:ascii="Times New Roman" w:eastAsia="Times New Roman" w:hAnsi="Times New Roman" w:cs="Times New Roman"/>
              <w:color w:val="000000"/>
              <w:sz w:val="24"/>
              <w:szCs w:val="24"/>
            </w:rPr>
            <w:t xml:space="preserve">, 2021). </w:t>
          </w:r>
        </w:sdtContent>
      </w:sdt>
      <w:r w:rsidRPr="00FA305E">
        <w:rPr>
          <w:rFonts w:ascii="Times New Roman" w:hAnsi="Times New Roman" w:cs="Times New Roman"/>
          <w:sz w:val="24"/>
          <w:szCs w:val="24"/>
        </w:rPr>
        <w:t xml:space="preserve">Having more board members provides diversity in knowledge and expertise and demands a higher level of transparency from the company. A higher number of board members can influence the company to disclose voluntary information, including the implementation of integrated reporting, to enhance the quality of reporting. Therefore, the first hypothesis generated in this study is as follows: </w:t>
      </w:r>
    </w:p>
    <w:p w14:paraId="60BD2848" w14:textId="77777777" w:rsidR="005F766E" w:rsidRPr="00FA305E" w:rsidRDefault="005F766E" w:rsidP="000155A1">
      <w:pPr>
        <w:jc w:val="both"/>
        <w:rPr>
          <w:rFonts w:ascii="Times New Roman" w:hAnsi="Times New Roman" w:cs="Times New Roman"/>
          <w:sz w:val="24"/>
          <w:szCs w:val="24"/>
        </w:rPr>
      </w:pPr>
      <w:r w:rsidRPr="00FA305E">
        <w:rPr>
          <w:rFonts w:ascii="Times New Roman" w:hAnsi="Times New Roman" w:cs="Times New Roman"/>
          <w:sz w:val="24"/>
          <w:szCs w:val="24"/>
        </w:rPr>
        <w:t>H</w:t>
      </w:r>
      <w:r w:rsidRPr="00C45E63">
        <w:rPr>
          <w:rFonts w:ascii="Times New Roman" w:hAnsi="Times New Roman" w:cs="Times New Roman"/>
          <w:sz w:val="24"/>
          <w:szCs w:val="24"/>
          <w:vertAlign w:val="subscript"/>
        </w:rPr>
        <w:t>1</w:t>
      </w:r>
      <w:r w:rsidRPr="00FA305E">
        <w:rPr>
          <w:rFonts w:ascii="Times New Roman" w:hAnsi="Times New Roman" w:cs="Times New Roman"/>
          <w:sz w:val="24"/>
          <w:szCs w:val="24"/>
        </w:rPr>
        <w:t>:  Board Size significantly influences Integrated Reporting Disclosure.</w:t>
      </w:r>
    </w:p>
    <w:p w14:paraId="53BF3583" w14:textId="77777777" w:rsidR="00EA4F0D" w:rsidRPr="00FA305E" w:rsidRDefault="005F766E" w:rsidP="000155A1">
      <w:pPr>
        <w:jc w:val="both"/>
        <w:rPr>
          <w:rFonts w:ascii="Times New Roman" w:hAnsi="Times New Roman" w:cs="Times New Roman"/>
          <w:sz w:val="24"/>
          <w:szCs w:val="24"/>
        </w:rPr>
      </w:pPr>
      <w:r w:rsidRPr="00FA305E">
        <w:rPr>
          <w:rFonts w:ascii="Times New Roman" w:hAnsi="Times New Roman" w:cs="Times New Roman"/>
          <w:b/>
          <w:bCs/>
          <w:sz w:val="24"/>
          <w:szCs w:val="24"/>
        </w:rPr>
        <w:t xml:space="preserve">Proportion of Independent Commissioners </w:t>
      </w:r>
      <w:r w:rsidR="00EA4F0D" w:rsidRPr="00FA305E">
        <w:rPr>
          <w:rFonts w:ascii="Times New Roman" w:hAnsi="Times New Roman" w:cs="Times New Roman"/>
          <w:b/>
          <w:bCs/>
          <w:sz w:val="24"/>
          <w:szCs w:val="24"/>
        </w:rPr>
        <w:t>and</w:t>
      </w:r>
      <w:r w:rsidRPr="00FA305E">
        <w:rPr>
          <w:rFonts w:ascii="Times New Roman" w:hAnsi="Times New Roman" w:cs="Times New Roman"/>
          <w:b/>
          <w:bCs/>
          <w:sz w:val="24"/>
          <w:szCs w:val="24"/>
        </w:rPr>
        <w:t xml:space="preserve"> Integrated Reporting Disclosure</w:t>
      </w:r>
      <w:r w:rsidRPr="00FA305E">
        <w:rPr>
          <w:rFonts w:ascii="Times New Roman" w:hAnsi="Times New Roman" w:cs="Times New Roman"/>
          <w:sz w:val="24"/>
          <w:szCs w:val="24"/>
        </w:rPr>
        <w:t xml:space="preserve"> </w:t>
      </w:r>
    </w:p>
    <w:p w14:paraId="6974B6E2" w14:textId="1CA75C1E" w:rsidR="00EA4F0D" w:rsidRPr="00FA305E" w:rsidRDefault="005F766E" w:rsidP="000155A1">
      <w:pPr>
        <w:jc w:val="both"/>
        <w:rPr>
          <w:rFonts w:ascii="Times New Roman" w:hAnsi="Times New Roman" w:cs="Times New Roman"/>
          <w:sz w:val="24"/>
          <w:szCs w:val="24"/>
        </w:rPr>
      </w:pPr>
      <w:r w:rsidRPr="00FA305E">
        <w:rPr>
          <w:rFonts w:ascii="Times New Roman" w:hAnsi="Times New Roman" w:cs="Times New Roman"/>
          <w:sz w:val="24"/>
          <w:szCs w:val="24"/>
        </w:rPr>
        <w:t>From an agency perspective, the independence of commissioners is expected to stimulate the implementation of more transparent and accountable behaviors through higher levels of disclosure, which reduces information asymmetry between managers and shareholders and, in turn, agency costs</w:t>
      </w:r>
      <w:r w:rsidR="00FA305E" w:rsidRPr="00FA305E">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"/>
          <w:id w:val="1467855120"/>
          <w:placeholder>
            <w:docPart w:val="DefaultPlaceholder_-1854013440"/>
          </w:placeholder>
        </w:sdtPr>
        <w:sdtContent>
          <w:r w:rsidR="00FA305E" w:rsidRPr="00FA305E">
            <w:rPr>
              <w:rFonts w:ascii="Times New Roman" w:hAnsi="Times New Roman" w:cs="Times New Roman"/>
              <w:color w:val="000000"/>
              <w:sz w:val="24"/>
              <w:szCs w:val="24"/>
            </w:rPr>
            <w:t>(Salem et al., 2019)</w:t>
          </w:r>
        </w:sdtContent>
      </w:sdt>
      <w:r w:rsidRPr="00FA305E">
        <w:rPr>
          <w:rFonts w:ascii="Times New Roman" w:hAnsi="Times New Roman" w:cs="Times New Roman"/>
          <w:sz w:val="24"/>
          <w:szCs w:val="24"/>
        </w:rPr>
        <w:t xml:space="preserve">. Independent commissioners can perform better monitoring functions on reporting disclosure. Independent commissioners can influence the credibility of the board due to their lesser interests and contribute to more integrity in decision making. This leads to more transparent and accountable reporting, serving as a reference for investors. The supervisory role of independent commissioners encourages information openness and motivates companies to engage in integrated reporting to enhance the quality of their reporting. Therefore, the second hypothesis in this study is as follows: </w:t>
      </w:r>
    </w:p>
    <w:p w14:paraId="3D98E334" w14:textId="77777777" w:rsidR="005F766E" w:rsidRPr="00FA305E" w:rsidRDefault="005F766E" w:rsidP="000155A1">
      <w:pPr>
        <w:jc w:val="both"/>
        <w:rPr>
          <w:rFonts w:ascii="Times New Roman" w:hAnsi="Times New Roman" w:cs="Times New Roman"/>
          <w:sz w:val="24"/>
          <w:szCs w:val="24"/>
        </w:rPr>
      </w:pPr>
      <w:r w:rsidRPr="00FA305E">
        <w:rPr>
          <w:rFonts w:ascii="Times New Roman" w:hAnsi="Times New Roman" w:cs="Times New Roman"/>
          <w:sz w:val="24"/>
          <w:szCs w:val="24"/>
        </w:rPr>
        <w:t>H</w:t>
      </w:r>
      <w:r w:rsidRPr="00C45E63">
        <w:rPr>
          <w:rFonts w:ascii="Times New Roman" w:hAnsi="Times New Roman" w:cs="Times New Roman"/>
          <w:sz w:val="24"/>
          <w:szCs w:val="24"/>
          <w:vertAlign w:val="subscript"/>
        </w:rPr>
        <w:t>2</w:t>
      </w:r>
      <w:r w:rsidRPr="00FA305E">
        <w:rPr>
          <w:rFonts w:ascii="Times New Roman" w:hAnsi="Times New Roman" w:cs="Times New Roman"/>
          <w:sz w:val="24"/>
          <w:szCs w:val="24"/>
        </w:rPr>
        <w:t>: Proportion of Independent Commissioners significantly influences Integrated Reporting Disclosure.</w:t>
      </w:r>
    </w:p>
    <w:p w14:paraId="2D511955" w14:textId="77777777" w:rsidR="00EA4F0D" w:rsidRPr="00FA305E" w:rsidRDefault="00EA4F0D" w:rsidP="000155A1">
      <w:pPr>
        <w:jc w:val="both"/>
        <w:rPr>
          <w:rFonts w:ascii="Times New Roman" w:hAnsi="Times New Roman" w:cs="Times New Roman"/>
          <w:sz w:val="24"/>
          <w:szCs w:val="24"/>
        </w:rPr>
      </w:pPr>
    </w:p>
    <w:p w14:paraId="1B45AABF" w14:textId="77777777" w:rsidR="00EA4F0D" w:rsidRPr="00FA305E" w:rsidRDefault="00EA4F0D" w:rsidP="000155A1">
      <w:pPr>
        <w:jc w:val="both"/>
        <w:rPr>
          <w:rFonts w:ascii="Times New Roman" w:hAnsi="Times New Roman" w:cs="Times New Roman"/>
          <w:sz w:val="24"/>
          <w:szCs w:val="24"/>
        </w:rPr>
      </w:pPr>
    </w:p>
    <w:p w14:paraId="5AB42532" w14:textId="77777777" w:rsidR="000155A1" w:rsidRPr="00FA305E" w:rsidRDefault="005F766E" w:rsidP="000155A1">
      <w:pPr>
        <w:jc w:val="both"/>
        <w:rPr>
          <w:rFonts w:ascii="Times New Roman" w:hAnsi="Times New Roman" w:cs="Times New Roman"/>
          <w:b/>
          <w:bCs/>
          <w:sz w:val="24"/>
          <w:szCs w:val="24"/>
        </w:rPr>
      </w:pPr>
      <w:r w:rsidRPr="00FA305E">
        <w:rPr>
          <w:rFonts w:ascii="Times New Roman" w:hAnsi="Times New Roman" w:cs="Times New Roman"/>
          <w:b/>
          <w:bCs/>
          <w:sz w:val="24"/>
          <w:szCs w:val="24"/>
        </w:rPr>
        <w:t xml:space="preserve">Gender Diversity on Board of Directors </w:t>
      </w:r>
      <w:r w:rsidR="00EA4F0D" w:rsidRPr="00FA305E">
        <w:rPr>
          <w:rFonts w:ascii="Times New Roman" w:hAnsi="Times New Roman" w:cs="Times New Roman"/>
          <w:b/>
          <w:bCs/>
          <w:sz w:val="24"/>
          <w:szCs w:val="24"/>
        </w:rPr>
        <w:t>and</w:t>
      </w:r>
      <w:r w:rsidRPr="00FA305E">
        <w:rPr>
          <w:rFonts w:ascii="Times New Roman" w:hAnsi="Times New Roman" w:cs="Times New Roman"/>
          <w:b/>
          <w:bCs/>
          <w:sz w:val="24"/>
          <w:szCs w:val="24"/>
        </w:rPr>
        <w:t xml:space="preserve"> Integrated Reporting Disclosure </w:t>
      </w:r>
    </w:p>
    <w:p w14:paraId="4C03D7C3" w14:textId="50956682" w:rsidR="00EA4F0D" w:rsidRPr="00FA305E" w:rsidRDefault="005F766E" w:rsidP="000155A1">
      <w:pPr>
        <w:jc w:val="both"/>
        <w:rPr>
          <w:rFonts w:ascii="Times New Roman" w:hAnsi="Times New Roman" w:cs="Times New Roman"/>
          <w:sz w:val="24"/>
          <w:szCs w:val="24"/>
        </w:rPr>
      </w:pPr>
      <w:r w:rsidRPr="00FA305E">
        <w:rPr>
          <w:rFonts w:ascii="Times New Roman" w:hAnsi="Times New Roman" w:cs="Times New Roman"/>
          <w:sz w:val="24"/>
          <w:szCs w:val="24"/>
        </w:rPr>
        <w:t xml:space="preserve">From an agency theory perspective, audit results provided by Big 4 accounting firms can influence management to disclose more information in their reports so that shareholders can understand the company's condition in detail </w:t>
      </w:r>
      <w:sdt>
        <w:sdtPr>
          <w:rPr>
            <w:rFonts w:ascii="Times New Roman" w:hAnsi="Times New Roman" w:cs="Times New Roman"/>
            <w:color w:val="000000"/>
            <w:sz w:val="24"/>
            <w:szCs w:val="24"/>
          </w:rPr>
          <w:tag w:val="MENDELEY_CITATION_v3_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"/>
          <w:id w:val="1908335088"/>
          <w:placeholder>
            <w:docPart w:val="DefaultPlaceholder_-1854013440"/>
          </w:placeholder>
        </w:sdtPr>
        <w:sdtContent>
          <w:r w:rsidR="00FA305E" w:rsidRPr="00FA305E">
            <w:rPr>
              <w:rFonts w:ascii="Times New Roman" w:eastAsia="Times New Roman" w:hAnsi="Times New Roman" w:cs="Times New Roman"/>
              <w:color w:val="000000"/>
              <w:sz w:val="24"/>
              <w:szCs w:val="24"/>
            </w:rPr>
            <w:t>(</w:t>
          </w:r>
          <w:proofErr w:type="spellStart"/>
          <w:r w:rsidR="00FA305E" w:rsidRPr="00FA305E">
            <w:rPr>
              <w:rFonts w:ascii="Times New Roman" w:eastAsia="Times New Roman" w:hAnsi="Times New Roman" w:cs="Times New Roman"/>
              <w:color w:val="000000"/>
              <w:sz w:val="24"/>
              <w:szCs w:val="24"/>
            </w:rPr>
            <w:t>Mawardani</w:t>
          </w:r>
          <w:proofErr w:type="spellEnd"/>
          <w:r w:rsidR="00FA305E" w:rsidRPr="00FA305E">
            <w:rPr>
              <w:rFonts w:ascii="Times New Roman" w:eastAsia="Times New Roman" w:hAnsi="Times New Roman" w:cs="Times New Roman"/>
              <w:color w:val="000000"/>
              <w:sz w:val="24"/>
              <w:szCs w:val="24"/>
            </w:rPr>
            <w:t xml:space="preserve"> &amp; </w:t>
          </w:r>
          <w:proofErr w:type="spellStart"/>
          <w:r w:rsidR="00FA305E" w:rsidRPr="00FA305E">
            <w:rPr>
              <w:rFonts w:ascii="Times New Roman" w:eastAsia="Times New Roman" w:hAnsi="Times New Roman" w:cs="Times New Roman"/>
              <w:color w:val="000000"/>
              <w:sz w:val="24"/>
              <w:szCs w:val="24"/>
            </w:rPr>
            <w:t>Harymawan</w:t>
          </w:r>
          <w:proofErr w:type="spellEnd"/>
          <w:r w:rsidR="00FA305E" w:rsidRPr="00FA305E">
            <w:rPr>
              <w:rFonts w:ascii="Times New Roman" w:eastAsia="Times New Roman" w:hAnsi="Times New Roman" w:cs="Times New Roman"/>
              <w:color w:val="000000"/>
              <w:sz w:val="24"/>
              <w:szCs w:val="24"/>
            </w:rPr>
            <w:t xml:space="preserve">, 2021). </w:t>
          </w:r>
        </w:sdtContent>
      </w:sdt>
      <w:r w:rsidRPr="00FA305E">
        <w:rPr>
          <w:rFonts w:ascii="Times New Roman" w:hAnsi="Times New Roman" w:cs="Times New Roman"/>
          <w:sz w:val="24"/>
          <w:szCs w:val="24"/>
        </w:rPr>
        <w:t xml:space="preserve">Big 4 accounting firms recommend companies to engage in transparent reporting to avoid information asymmetry between the company and investors. Transparent and accountable reporting can be supported through integrated reporting, which integrates company information. Companies that use the services of Big 4 accounting firms will strive to voluntarily report information to avoid information asymmetry and obtain the best audit results. Therefore, the fourth hypothesis in this study is as follows: </w:t>
      </w:r>
    </w:p>
    <w:p w14:paraId="4A79438F" w14:textId="77777777" w:rsidR="00EA4F0D" w:rsidRPr="00FA305E" w:rsidRDefault="005F766E" w:rsidP="00EA4F0D">
      <w:pPr>
        <w:jc w:val="both"/>
        <w:rPr>
          <w:rFonts w:ascii="Times New Roman" w:hAnsi="Times New Roman" w:cs="Times New Roman"/>
          <w:sz w:val="24"/>
          <w:szCs w:val="24"/>
        </w:rPr>
      </w:pPr>
      <w:r w:rsidRPr="00FA305E">
        <w:rPr>
          <w:rFonts w:ascii="Times New Roman" w:hAnsi="Times New Roman" w:cs="Times New Roman"/>
          <w:sz w:val="24"/>
          <w:szCs w:val="24"/>
        </w:rPr>
        <w:t>H</w:t>
      </w:r>
      <w:r w:rsidRPr="00C45E63">
        <w:rPr>
          <w:rFonts w:ascii="Times New Roman" w:hAnsi="Times New Roman" w:cs="Times New Roman"/>
          <w:sz w:val="24"/>
          <w:szCs w:val="24"/>
          <w:vertAlign w:val="subscript"/>
        </w:rPr>
        <w:t>4</w:t>
      </w:r>
      <w:r w:rsidRPr="00FA305E">
        <w:rPr>
          <w:rFonts w:ascii="Times New Roman" w:hAnsi="Times New Roman" w:cs="Times New Roman"/>
          <w:sz w:val="24"/>
          <w:szCs w:val="24"/>
        </w:rPr>
        <w:t>: 0 Audit Quality significantly influences Integrated Reporting Disclosure.</w:t>
      </w:r>
    </w:p>
    <w:p w14:paraId="2921981F" w14:textId="77777777" w:rsidR="00EA4F0D" w:rsidRPr="00FA305E" w:rsidRDefault="00EA4F0D" w:rsidP="00EA4F0D">
      <w:pPr>
        <w:jc w:val="both"/>
        <w:rPr>
          <w:rFonts w:ascii="Times New Roman" w:hAnsi="Times New Roman" w:cs="Times New Roman"/>
          <w:b/>
          <w:bCs/>
          <w:sz w:val="24"/>
          <w:szCs w:val="24"/>
        </w:rPr>
      </w:pPr>
      <w:r w:rsidRPr="00FA305E">
        <w:rPr>
          <w:rFonts w:ascii="Times New Roman" w:hAnsi="Times New Roman" w:cs="Times New Roman"/>
          <w:b/>
          <w:bCs/>
          <w:sz w:val="24"/>
          <w:szCs w:val="24"/>
        </w:rPr>
        <w:t>METHODS</w:t>
      </w:r>
    </w:p>
    <w:p w14:paraId="08D5A891" w14:textId="77777777" w:rsidR="000155A1" w:rsidRPr="00FA305E" w:rsidRDefault="000155A1" w:rsidP="00EA4F0D">
      <w:pPr>
        <w:jc w:val="both"/>
        <w:rPr>
          <w:rFonts w:ascii="Times New Roman" w:hAnsi="Times New Roman" w:cs="Times New Roman"/>
          <w:sz w:val="24"/>
          <w:szCs w:val="24"/>
        </w:rPr>
      </w:pPr>
      <w:r w:rsidRPr="00FA305E">
        <w:rPr>
          <w:rFonts w:ascii="Times New Roman" w:hAnsi="Times New Roman" w:cs="Times New Roman"/>
          <w:sz w:val="24"/>
          <w:szCs w:val="24"/>
        </w:rPr>
        <w:t xml:space="preserve">In this study, the dependent variable is integrated reporting, while the independent variables are </w:t>
      </w:r>
      <w:proofErr w:type="spellStart"/>
      <w:r w:rsidRPr="00FA305E">
        <w:rPr>
          <w:rFonts w:ascii="Times New Roman" w:hAnsi="Times New Roman" w:cs="Times New Roman"/>
          <w:sz w:val="24"/>
          <w:szCs w:val="24"/>
        </w:rPr>
        <w:t>board</w:t>
      </w:r>
      <w:proofErr w:type="spellEnd"/>
      <w:r w:rsidRPr="00FA305E">
        <w:rPr>
          <w:rFonts w:ascii="Times New Roman" w:hAnsi="Times New Roman" w:cs="Times New Roman"/>
          <w:sz w:val="24"/>
          <w:szCs w:val="24"/>
        </w:rPr>
        <w:t xml:space="preserve"> size, proportion of independent commissioners, gender diversity of the board of directors, and audit quality, with company size as a control variable. This research employs agency theory and previous studies as references to provide evidence for the formulated hypotheses. The study includes a sample of 54 financial companies listed on the Indonesia Stock Exchange from 2019 to 2021.</w:t>
      </w:r>
    </w:p>
    <w:p w14:paraId="07B08B36" w14:textId="77777777" w:rsidR="00CC00D4" w:rsidRPr="00FA305E" w:rsidRDefault="00CC00D4" w:rsidP="000155A1">
      <w:pPr>
        <w:jc w:val="both"/>
        <w:rPr>
          <w:rFonts w:ascii="Times New Roman" w:hAnsi="Times New Roman" w:cs="Times New Roman"/>
          <w:b/>
          <w:bCs/>
          <w:sz w:val="24"/>
          <w:szCs w:val="24"/>
        </w:rPr>
      </w:pPr>
      <w:r w:rsidRPr="00FA305E">
        <w:rPr>
          <w:rFonts w:ascii="Times New Roman" w:hAnsi="Times New Roman" w:cs="Times New Roman"/>
          <w:b/>
          <w:bCs/>
          <w:sz w:val="24"/>
          <w:szCs w:val="24"/>
        </w:rPr>
        <w:t>Variables</w:t>
      </w:r>
    </w:p>
    <w:p w14:paraId="1AD94380" w14:textId="60BBEFBE" w:rsidR="008F6609" w:rsidRPr="00FA305E" w:rsidRDefault="000155A1" w:rsidP="000155A1">
      <w:pPr>
        <w:jc w:val="both"/>
        <w:rPr>
          <w:rFonts w:ascii="Times New Roman" w:hAnsi="Times New Roman" w:cs="Times New Roman"/>
          <w:sz w:val="24"/>
          <w:szCs w:val="24"/>
        </w:rPr>
      </w:pPr>
      <w:proofErr w:type="spellStart"/>
      <w:r w:rsidRPr="00FA305E">
        <w:rPr>
          <w:rFonts w:ascii="Times New Roman" w:hAnsi="Times New Roman" w:cs="Times New Roman"/>
          <w:sz w:val="24"/>
          <w:szCs w:val="24"/>
        </w:rPr>
        <w:t>Trans</w:t>
      </w:r>
      <w:r w:rsidR="008F6609" w:rsidRPr="00FA305E">
        <w:rPr>
          <w:rFonts w:ascii="Times New Roman" w:hAnsi="Times New Roman" w:cs="Times New Roman"/>
          <w:sz w:val="24"/>
          <w:szCs w:val="24"/>
        </w:rPr>
        <w:t>nsparency</w:t>
      </w:r>
      <w:proofErr w:type="spellEnd"/>
      <w:r w:rsidR="008F6609" w:rsidRPr="00FA305E">
        <w:rPr>
          <w:rFonts w:ascii="Times New Roman" w:hAnsi="Times New Roman" w:cs="Times New Roman"/>
          <w:sz w:val="24"/>
          <w:szCs w:val="24"/>
        </w:rPr>
        <w:t xml:space="preserve"> of Integrated Reporting (IR) is analyzed by conducting a content analysis of the content elements of the International Integrated Reporting Framework (IIRF). This study refers to the research conducted by </w:t>
      </w:r>
      <w:sdt>
        <w:sdtPr>
          <w:rPr>
            <w:rFonts w:ascii="Times New Roman" w:hAnsi="Times New Roman" w:cs="Times New Roman"/>
            <w:sz w:val="24"/>
            <w:szCs w:val="24"/>
          </w:rPr>
          <w:tag w:val="MENDELEY_CITATION_v3_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"/>
          <w:id w:val="812447073"/>
          <w:placeholder>
            <w:docPart w:val="DefaultPlaceholder_-1854013440"/>
          </w:placeholder>
        </w:sdtPr>
        <w:sdtContent>
          <w:r w:rsidR="00FA305E" w:rsidRPr="00FA305E">
            <w:rPr>
              <w:rFonts w:ascii="Times New Roman" w:eastAsia="Times New Roman" w:hAnsi="Times New Roman" w:cs="Times New Roman"/>
              <w:sz w:val="24"/>
              <w:szCs w:val="24"/>
            </w:rPr>
            <w:t xml:space="preserve">(Kurniawan &amp; Wahyuni, 2018; </w:t>
          </w:r>
          <w:proofErr w:type="spellStart"/>
          <w:r w:rsidR="00FA305E" w:rsidRPr="00FA305E">
            <w:rPr>
              <w:rFonts w:ascii="Times New Roman" w:eastAsia="Times New Roman" w:hAnsi="Times New Roman" w:cs="Times New Roman"/>
              <w:sz w:val="24"/>
              <w:szCs w:val="24"/>
            </w:rPr>
            <w:t>Novianti</w:t>
          </w:r>
          <w:proofErr w:type="spellEnd"/>
          <w:r w:rsidR="00FA305E" w:rsidRPr="00FA305E">
            <w:rPr>
              <w:rFonts w:ascii="Times New Roman" w:eastAsia="Times New Roman" w:hAnsi="Times New Roman" w:cs="Times New Roman"/>
              <w:sz w:val="24"/>
              <w:szCs w:val="24"/>
            </w:rPr>
            <w:t xml:space="preserve"> et al., 2022) </w:t>
          </w:r>
        </w:sdtContent>
      </w:sdt>
      <w:r w:rsidR="008F6609" w:rsidRPr="00FA305E">
        <w:rPr>
          <w:rFonts w:ascii="Times New Roman" w:hAnsi="Times New Roman" w:cs="Times New Roman"/>
          <w:sz w:val="24"/>
          <w:szCs w:val="24"/>
        </w:rPr>
        <w:t>with a total of 8 items from the content elements:</w:t>
      </w:r>
      <w:r w:rsidR="00EA4F0D" w:rsidRPr="00FA305E">
        <w:rPr>
          <w:rFonts w:ascii="Times New Roman" w:hAnsi="Times New Roman" w:cs="Times New Roman"/>
          <w:sz w:val="24"/>
          <w:szCs w:val="24"/>
        </w:rPr>
        <w:t xml:space="preserve"> </w:t>
      </w:r>
      <w:r w:rsidR="008F6609" w:rsidRPr="00FA305E">
        <w:rPr>
          <w:rFonts w:ascii="Times New Roman" w:hAnsi="Times New Roman" w:cs="Times New Roman"/>
          <w:sz w:val="24"/>
          <w:szCs w:val="24"/>
        </w:rPr>
        <w:t>Organizational overview and external environment</w:t>
      </w:r>
      <w:r w:rsidRPr="00FA305E">
        <w:rPr>
          <w:rFonts w:ascii="Times New Roman" w:hAnsi="Times New Roman" w:cs="Times New Roman"/>
          <w:sz w:val="24"/>
          <w:szCs w:val="24"/>
        </w:rPr>
        <w:t>, g</w:t>
      </w:r>
      <w:r w:rsidR="008F6609" w:rsidRPr="00FA305E">
        <w:rPr>
          <w:rFonts w:ascii="Times New Roman" w:hAnsi="Times New Roman" w:cs="Times New Roman"/>
          <w:sz w:val="24"/>
          <w:szCs w:val="24"/>
        </w:rPr>
        <w:t>overnanc</w:t>
      </w:r>
      <w:r w:rsidRPr="00FA305E">
        <w:rPr>
          <w:rFonts w:ascii="Times New Roman" w:hAnsi="Times New Roman" w:cs="Times New Roman"/>
          <w:sz w:val="24"/>
          <w:szCs w:val="24"/>
        </w:rPr>
        <w:t>e, b</w:t>
      </w:r>
      <w:r w:rsidR="008F6609" w:rsidRPr="00FA305E">
        <w:rPr>
          <w:rFonts w:ascii="Times New Roman" w:hAnsi="Times New Roman" w:cs="Times New Roman"/>
          <w:sz w:val="24"/>
          <w:szCs w:val="24"/>
        </w:rPr>
        <w:t>usiness model</w:t>
      </w:r>
      <w:r w:rsidRPr="00FA305E">
        <w:rPr>
          <w:rFonts w:ascii="Times New Roman" w:hAnsi="Times New Roman" w:cs="Times New Roman"/>
          <w:sz w:val="24"/>
          <w:szCs w:val="24"/>
        </w:rPr>
        <w:t xml:space="preserve">, </w:t>
      </w:r>
      <w:r w:rsidR="008F6609" w:rsidRPr="00FA305E">
        <w:rPr>
          <w:rFonts w:ascii="Times New Roman" w:hAnsi="Times New Roman" w:cs="Times New Roman"/>
          <w:sz w:val="24"/>
          <w:szCs w:val="24"/>
        </w:rPr>
        <w:t>Risks and opportunities</w:t>
      </w:r>
      <w:r w:rsidRPr="00FA305E">
        <w:rPr>
          <w:rFonts w:ascii="Times New Roman" w:hAnsi="Times New Roman" w:cs="Times New Roman"/>
          <w:sz w:val="24"/>
          <w:szCs w:val="24"/>
        </w:rPr>
        <w:t>, s</w:t>
      </w:r>
      <w:r w:rsidR="008F6609" w:rsidRPr="00FA305E">
        <w:rPr>
          <w:rFonts w:ascii="Times New Roman" w:hAnsi="Times New Roman" w:cs="Times New Roman"/>
          <w:sz w:val="24"/>
          <w:szCs w:val="24"/>
        </w:rPr>
        <w:t>trategy and resource allocation</w:t>
      </w:r>
      <w:r w:rsidRPr="00FA305E">
        <w:rPr>
          <w:rFonts w:ascii="Times New Roman" w:hAnsi="Times New Roman" w:cs="Times New Roman"/>
          <w:sz w:val="24"/>
          <w:szCs w:val="24"/>
        </w:rPr>
        <w:t>, p</w:t>
      </w:r>
      <w:r w:rsidR="008F6609" w:rsidRPr="00FA305E">
        <w:rPr>
          <w:rFonts w:ascii="Times New Roman" w:hAnsi="Times New Roman" w:cs="Times New Roman"/>
          <w:sz w:val="24"/>
          <w:szCs w:val="24"/>
        </w:rPr>
        <w:t>erformance</w:t>
      </w:r>
      <w:r w:rsidRPr="00FA305E">
        <w:rPr>
          <w:rFonts w:ascii="Times New Roman" w:hAnsi="Times New Roman" w:cs="Times New Roman"/>
          <w:sz w:val="24"/>
          <w:szCs w:val="24"/>
        </w:rPr>
        <w:t>, o</w:t>
      </w:r>
      <w:r w:rsidR="008F6609" w:rsidRPr="00FA305E">
        <w:rPr>
          <w:rFonts w:ascii="Times New Roman" w:hAnsi="Times New Roman" w:cs="Times New Roman"/>
          <w:sz w:val="24"/>
          <w:szCs w:val="24"/>
        </w:rPr>
        <w:t>utlook</w:t>
      </w:r>
      <w:r w:rsidRPr="00FA305E">
        <w:rPr>
          <w:rFonts w:ascii="Times New Roman" w:hAnsi="Times New Roman" w:cs="Times New Roman"/>
          <w:sz w:val="24"/>
          <w:szCs w:val="24"/>
        </w:rPr>
        <w:t>, b</w:t>
      </w:r>
      <w:r w:rsidR="008F6609" w:rsidRPr="00FA305E">
        <w:rPr>
          <w:rFonts w:ascii="Times New Roman" w:hAnsi="Times New Roman" w:cs="Times New Roman"/>
          <w:sz w:val="24"/>
          <w:szCs w:val="24"/>
        </w:rPr>
        <w:t>asis of preparation and presentation</w:t>
      </w:r>
    </w:p>
    <w:p w14:paraId="1BFF57C6" w14:textId="77777777" w:rsidR="008F6609" w:rsidRPr="00FA305E" w:rsidRDefault="008F6609" w:rsidP="000155A1">
      <w:pPr>
        <w:jc w:val="both"/>
        <w:rPr>
          <w:rFonts w:ascii="Times New Roman" w:hAnsi="Times New Roman" w:cs="Times New Roman"/>
          <w:sz w:val="24"/>
          <w:szCs w:val="24"/>
        </w:rPr>
      </w:pPr>
      <w:r w:rsidRPr="00FA305E">
        <w:rPr>
          <w:rFonts w:ascii="Times New Roman" w:hAnsi="Times New Roman" w:cs="Times New Roman"/>
          <w:sz w:val="24"/>
          <w:szCs w:val="24"/>
        </w:rPr>
        <w:t>This variable is measured by assigning scores to the availability of IR elements that have been included in the annual reports of each company. The assessment method involves assigning a score of 1 for each IR element that has been implemented by the company and a score of 0 if the IR element is not implemented by the company. The assessment details are as follows:</w:t>
      </w:r>
    </w:p>
    <w:p w14:paraId="2DD70B57" w14:textId="77777777" w:rsidR="008F6609" w:rsidRPr="00FA305E" w:rsidRDefault="008F6609" w:rsidP="000155A1">
      <w:pPr>
        <w:jc w:val="both"/>
        <w:rPr>
          <w:rFonts w:ascii="Times New Roman" w:hAnsi="Times New Roman" w:cs="Times New Roman"/>
          <w:sz w:val="24"/>
          <w:szCs w:val="24"/>
        </w:rPr>
      </w:pPr>
    </w:p>
    <w:p w14:paraId="2DDADC3A" w14:textId="77777777" w:rsidR="00CC00D4" w:rsidRPr="00FA305E" w:rsidRDefault="00EA4F0D" w:rsidP="000155A1">
      <w:pPr>
        <w:jc w:val="both"/>
        <w:rPr>
          <w:rFonts w:ascii="Times New Roman" w:hAnsi="Times New Roman" w:cs="Times New Roman"/>
          <w:sz w:val="24"/>
          <w:szCs w:val="24"/>
        </w:rPr>
      </w:pPr>
      <m:oMathPara>
        <m:oMath>
          <m:r>
            <w:rPr>
              <w:rFonts w:ascii="Cambria Math" w:hAnsi="Cambria Math" w:cs="Times New Roman"/>
              <w:sz w:val="24"/>
              <w:szCs w:val="24"/>
            </w:rPr>
            <m:t xml:space="preserve">Content Elements= </m:t>
          </m:r>
          <m:f>
            <m:fPr>
              <m:ctrlPr>
                <w:rPr>
                  <w:rFonts w:ascii="Cambria Math" w:hAnsi="Cambria Math" w:cs="Times New Roman"/>
                  <w:sz w:val="24"/>
                  <w:szCs w:val="24"/>
                </w:rPr>
              </m:ctrlPr>
            </m:fPr>
            <m:num>
              <m:r>
                <w:rPr>
                  <w:rFonts w:ascii="Cambria Math" w:hAnsi="Cambria Math" w:cs="Times New Roman"/>
                  <w:sz w:val="24"/>
                  <w:szCs w:val="24"/>
                </w:rPr>
                <m:t>Total Item Disclosed</m:t>
              </m:r>
            </m:num>
            <m:den>
              <m:r>
                <w:rPr>
                  <w:rFonts w:ascii="Cambria Math" w:hAnsi="Cambria Math" w:cs="Times New Roman"/>
                  <w:sz w:val="24"/>
                  <w:szCs w:val="24"/>
                </w:rPr>
                <m:t>Content Elements Used</m:t>
              </m:r>
            </m:den>
          </m:f>
        </m:oMath>
      </m:oMathPara>
    </w:p>
    <w:p w14:paraId="3B295B0B" w14:textId="77777777" w:rsidR="00E0187C" w:rsidRPr="00FA305E" w:rsidRDefault="00E0187C" w:rsidP="000155A1">
      <w:pPr>
        <w:jc w:val="both"/>
        <w:rPr>
          <w:rFonts w:ascii="Times New Roman" w:hAnsi="Times New Roman" w:cs="Times New Roman"/>
          <w:b/>
          <w:bCs/>
          <w:sz w:val="24"/>
          <w:szCs w:val="24"/>
        </w:rPr>
      </w:pPr>
    </w:p>
    <w:p w14:paraId="7793722B" w14:textId="77777777" w:rsidR="00E0187C" w:rsidRPr="00FA305E" w:rsidRDefault="00E0187C" w:rsidP="000155A1">
      <w:pPr>
        <w:jc w:val="both"/>
        <w:rPr>
          <w:rFonts w:ascii="Times New Roman" w:hAnsi="Times New Roman" w:cs="Times New Roman"/>
          <w:b/>
          <w:bCs/>
          <w:sz w:val="24"/>
          <w:szCs w:val="24"/>
        </w:rPr>
      </w:pPr>
    </w:p>
    <w:p w14:paraId="403F6BD2" w14:textId="3C969308" w:rsidR="00EA4F0D" w:rsidRPr="00FA305E" w:rsidRDefault="008F6609" w:rsidP="000155A1">
      <w:pPr>
        <w:jc w:val="both"/>
        <w:rPr>
          <w:rFonts w:ascii="Times New Roman" w:hAnsi="Times New Roman" w:cs="Times New Roman"/>
          <w:b/>
          <w:bCs/>
          <w:sz w:val="24"/>
          <w:szCs w:val="24"/>
        </w:rPr>
      </w:pPr>
      <w:r w:rsidRPr="00FA305E">
        <w:rPr>
          <w:rFonts w:ascii="Times New Roman" w:hAnsi="Times New Roman" w:cs="Times New Roman"/>
          <w:b/>
          <w:bCs/>
          <w:sz w:val="24"/>
          <w:szCs w:val="24"/>
        </w:rPr>
        <w:t xml:space="preserve">Board Size </w:t>
      </w:r>
    </w:p>
    <w:p w14:paraId="5C182D75" w14:textId="5A36A1A8" w:rsidR="008F6609" w:rsidRPr="00FA305E" w:rsidRDefault="008F6609" w:rsidP="000155A1">
      <w:pPr>
        <w:jc w:val="both"/>
        <w:rPr>
          <w:rFonts w:ascii="Times New Roman" w:hAnsi="Times New Roman" w:cs="Times New Roman"/>
          <w:sz w:val="24"/>
          <w:szCs w:val="24"/>
        </w:rPr>
      </w:pPr>
      <w:r w:rsidRPr="00FA305E">
        <w:rPr>
          <w:rFonts w:ascii="Times New Roman" w:hAnsi="Times New Roman" w:cs="Times New Roman"/>
          <w:sz w:val="24"/>
          <w:szCs w:val="24"/>
        </w:rPr>
        <w:t>Board size refers to the number of directors on the board. According to Financial Services Authority Regulation No. 33/POJK.04/2014, the board of directors in listed companies or public companies must consist of at least 2 (two) members of the board of directors, and one of them is appointed as the chief executive officer or president director. This variable is measured by calculating the total number of board members</w:t>
      </w:r>
      <w:r w:rsidR="00FA305E" w:rsidRPr="00FA305E">
        <w:rPr>
          <w:rFonts w:ascii="Times New Roman" w:hAnsi="Times New Roman" w:cs="Times New Roman"/>
          <w:sz w:val="24"/>
          <w:szCs w:val="24"/>
        </w:rPr>
        <w:t xml:space="preserve"> </w:t>
      </w:r>
      <w:sdt>
        <w:sdtPr>
          <w:rPr>
            <w:rFonts w:ascii="Times New Roman" w:hAnsi="Times New Roman" w:cs="Times New Roman"/>
            <w:sz w:val="24"/>
            <w:szCs w:val="24"/>
          </w:rPr>
          <w:tag w:val="MENDELEY_CITATION_v3_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"/>
          <w:id w:val="-1433727930"/>
          <w:placeholder>
            <w:docPart w:val="DefaultPlaceholder_-1854013440"/>
          </w:placeholder>
        </w:sdtPr>
        <w:sdtContent>
          <w:r w:rsidR="00FA305E" w:rsidRPr="00FA305E">
            <w:rPr>
              <w:rFonts w:ascii="Times New Roman" w:eastAsia="Times New Roman" w:hAnsi="Times New Roman" w:cs="Times New Roman"/>
              <w:sz w:val="24"/>
              <w:szCs w:val="24"/>
            </w:rPr>
            <w:t xml:space="preserve">(Hudha &amp; Utomo, 2021; Ramadhani &amp; </w:t>
          </w:r>
          <w:proofErr w:type="spellStart"/>
          <w:r w:rsidR="00FA305E" w:rsidRPr="00FA305E">
            <w:rPr>
              <w:rFonts w:ascii="Times New Roman" w:eastAsia="Times New Roman" w:hAnsi="Times New Roman" w:cs="Times New Roman"/>
              <w:sz w:val="24"/>
              <w:szCs w:val="24"/>
            </w:rPr>
            <w:t>Maresti</w:t>
          </w:r>
          <w:proofErr w:type="spellEnd"/>
          <w:r w:rsidR="00FA305E" w:rsidRPr="00FA305E">
            <w:rPr>
              <w:rFonts w:ascii="Times New Roman" w:eastAsia="Times New Roman" w:hAnsi="Times New Roman" w:cs="Times New Roman"/>
              <w:sz w:val="24"/>
              <w:szCs w:val="24"/>
            </w:rPr>
            <w:t>, 2021)</w:t>
          </w:r>
        </w:sdtContent>
      </w:sdt>
      <w:r w:rsidRPr="00FA305E">
        <w:rPr>
          <w:rFonts w:ascii="Times New Roman" w:hAnsi="Times New Roman" w:cs="Times New Roman"/>
          <w:sz w:val="24"/>
          <w:szCs w:val="24"/>
        </w:rPr>
        <w:t>.</w:t>
      </w:r>
    </w:p>
    <w:p w14:paraId="2694B700" w14:textId="77777777" w:rsidR="00CC00D4" w:rsidRPr="00FA305E" w:rsidRDefault="00DE57D6" w:rsidP="00DE57D6">
      <w:pPr>
        <w:jc w:val="center"/>
        <w:rPr>
          <w:rFonts w:ascii="Times New Roman" w:hAnsi="Times New Roman" w:cs="Times New Roman"/>
          <w:sz w:val="24"/>
          <w:szCs w:val="24"/>
        </w:rPr>
      </w:pPr>
      <w:bookmarkStart w:id="1" w:name="_Toc128039444"/>
      <w:bookmarkStart w:id="2" w:name="_Toc129174613"/>
      <w:bookmarkStart w:id="3" w:name="_Toc132655449"/>
      <w:r w:rsidRPr="00FA305E">
        <w:rPr>
          <w:rFonts w:ascii="Times New Roman" w:hAnsi="Times New Roman" w:cs="Times New Roman"/>
          <w:sz w:val="24"/>
          <w:szCs w:val="24"/>
        </w:rPr>
        <w:t>BDS</w:t>
      </w:r>
      <m:oMath>
        <m:r>
          <m:rPr>
            <m:sty m:val="bi"/>
          </m:rPr>
          <w:rPr>
            <w:rFonts w:ascii="Cambria Math" w:hAnsi="Cambria Math" w:cs="Times New Roman"/>
            <w:sz w:val="24"/>
            <w:szCs w:val="24"/>
          </w:rPr>
          <m:t>=</m:t>
        </m:r>
        <w:bookmarkEnd w:id="1"/>
        <w:bookmarkEnd w:id="2"/>
        <w:bookmarkEnd w:id="3"/>
        <m:nary>
          <m:naryPr>
            <m:chr m:val="∑"/>
            <m:subHide m:val="1"/>
            <m:supHide m:val="1"/>
            <m:ctrlPr>
              <w:rPr>
                <w:rFonts w:ascii="Cambria Math" w:hAnsi="Cambria Math" w:cs="Times New Roman"/>
                <w:sz w:val="24"/>
                <w:szCs w:val="24"/>
              </w:rPr>
            </m:ctrlPr>
          </m:naryPr>
          <m:sub>
            <m:ctrlPr>
              <w:rPr>
                <w:rFonts w:ascii="Cambria Math" w:hAnsi="Cambria Math" w:cs="Times New Roman"/>
                <w:i/>
                <w:sz w:val="24"/>
                <w:szCs w:val="24"/>
              </w:rPr>
            </m:ctrlPr>
          </m:sub>
          <m:sup>
            <m:ctrlPr>
              <w:rPr>
                <w:rFonts w:ascii="Cambria Math" w:hAnsi="Cambria Math" w:cs="Times New Roman"/>
                <w:i/>
                <w:sz w:val="24"/>
                <w:szCs w:val="24"/>
              </w:rPr>
            </m:ctrlPr>
          </m:sup>
          <m:e>
            <m:r>
              <w:rPr>
                <w:rFonts w:ascii="Cambria Math" w:hAnsi="Cambria Math" w:cs="Times New Roman"/>
                <w:sz w:val="24"/>
                <w:szCs w:val="24"/>
              </w:rPr>
              <m:t>Board Directors Size</m:t>
            </m:r>
            <m:ctrlPr>
              <w:rPr>
                <w:rFonts w:ascii="Cambria Math" w:hAnsi="Cambria Math" w:cs="Times New Roman"/>
                <w:i/>
                <w:sz w:val="24"/>
                <w:szCs w:val="24"/>
              </w:rPr>
            </m:ctrlPr>
          </m:e>
        </m:nary>
      </m:oMath>
    </w:p>
    <w:p w14:paraId="323D3825" w14:textId="77777777" w:rsidR="00EA4F0D" w:rsidRPr="00FA305E" w:rsidRDefault="008F6609" w:rsidP="000155A1">
      <w:pPr>
        <w:jc w:val="both"/>
        <w:rPr>
          <w:rFonts w:ascii="Times New Roman" w:hAnsi="Times New Roman" w:cs="Times New Roman"/>
          <w:b/>
          <w:bCs/>
          <w:sz w:val="24"/>
          <w:szCs w:val="24"/>
        </w:rPr>
      </w:pPr>
      <w:bookmarkStart w:id="4" w:name="_Toc118272941"/>
      <w:bookmarkStart w:id="5" w:name="_Toc120532464"/>
      <w:bookmarkStart w:id="6" w:name="_Toc129174614"/>
      <w:bookmarkStart w:id="7" w:name="_Toc132655450"/>
      <w:r w:rsidRPr="00FA305E">
        <w:rPr>
          <w:rFonts w:ascii="Times New Roman" w:hAnsi="Times New Roman" w:cs="Times New Roman"/>
          <w:b/>
          <w:bCs/>
          <w:sz w:val="24"/>
          <w:szCs w:val="24"/>
        </w:rPr>
        <w:t xml:space="preserve">Board of Commissioners </w:t>
      </w:r>
      <w:r w:rsidR="00EA4F0D" w:rsidRPr="00FA305E">
        <w:rPr>
          <w:rFonts w:ascii="Times New Roman" w:hAnsi="Times New Roman" w:cs="Times New Roman"/>
          <w:b/>
          <w:bCs/>
          <w:sz w:val="24"/>
          <w:szCs w:val="24"/>
        </w:rPr>
        <w:t>Independence</w:t>
      </w:r>
    </w:p>
    <w:p w14:paraId="719F9F4E" w14:textId="5E65698F" w:rsidR="000155A1" w:rsidRPr="00FA305E" w:rsidRDefault="008F6609" w:rsidP="000155A1">
      <w:pPr>
        <w:jc w:val="both"/>
        <w:rPr>
          <w:rFonts w:ascii="Times New Roman" w:hAnsi="Times New Roman" w:cs="Times New Roman"/>
          <w:sz w:val="24"/>
          <w:szCs w:val="24"/>
        </w:rPr>
      </w:pPr>
      <w:r w:rsidRPr="00FA305E">
        <w:rPr>
          <w:rFonts w:ascii="Times New Roman" w:hAnsi="Times New Roman" w:cs="Times New Roman"/>
          <w:sz w:val="24"/>
          <w:szCs w:val="24"/>
        </w:rPr>
        <w:t xml:space="preserve">Independent commissioners are commissioners who are not affiliated with or have business and family relationships with controlling shareholders, members of the board of directors, and board of commissioners (Indonesian Corporate Governance Manual, 2006). The independence of the Board of Commissioners is a condition in which the members of the Board of Commissioners come from outside the company and do not have any affiliation with the management, other commissioners or directors, or shareholders, and do not have any business relationships with the company (Ofoegbu, </w:t>
      </w:r>
      <w:proofErr w:type="spellStart"/>
      <w:r w:rsidRPr="00FA305E">
        <w:rPr>
          <w:rFonts w:ascii="Times New Roman" w:hAnsi="Times New Roman" w:cs="Times New Roman"/>
          <w:sz w:val="24"/>
          <w:szCs w:val="24"/>
        </w:rPr>
        <w:t>Odoemelam</w:t>
      </w:r>
      <w:proofErr w:type="spellEnd"/>
      <w:r w:rsidRPr="00FA305E">
        <w:rPr>
          <w:rFonts w:ascii="Times New Roman" w:hAnsi="Times New Roman" w:cs="Times New Roman"/>
          <w:sz w:val="24"/>
          <w:szCs w:val="24"/>
        </w:rPr>
        <w:t xml:space="preserve">, &amp; Okafor, 2018). Independent Commissioners are external and neutral. This variable is measured by the proportion of independent board of </w:t>
      </w:r>
      <w:proofErr w:type="gramStart"/>
      <w:r w:rsidRPr="00FA305E">
        <w:rPr>
          <w:rFonts w:ascii="Times New Roman" w:hAnsi="Times New Roman" w:cs="Times New Roman"/>
          <w:sz w:val="24"/>
          <w:szCs w:val="24"/>
        </w:rPr>
        <w:t>commissioners</w:t>
      </w:r>
      <w:proofErr w:type="gramEnd"/>
      <w:r w:rsidRPr="00FA305E">
        <w:rPr>
          <w:rFonts w:ascii="Times New Roman" w:hAnsi="Times New Roman" w:cs="Times New Roman"/>
          <w:sz w:val="24"/>
          <w:szCs w:val="24"/>
        </w:rPr>
        <w:t xml:space="preserve"> members to the total number of board of </w:t>
      </w:r>
      <w:proofErr w:type="gramStart"/>
      <w:r w:rsidRPr="00FA305E">
        <w:rPr>
          <w:rFonts w:ascii="Times New Roman" w:hAnsi="Times New Roman" w:cs="Times New Roman"/>
          <w:sz w:val="24"/>
          <w:szCs w:val="24"/>
        </w:rPr>
        <w:t>commissioners</w:t>
      </w:r>
      <w:proofErr w:type="gramEnd"/>
      <w:r w:rsidRPr="00FA305E">
        <w:rPr>
          <w:rFonts w:ascii="Times New Roman" w:hAnsi="Times New Roman" w:cs="Times New Roman"/>
          <w:sz w:val="24"/>
          <w:szCs w:val="24"/>
        </w:rPr>
        <w:t xml:space="preserve"> members in the company </w:t>
      </w:r>
      <w:sdt>
        <w:sdtPr>
          <w:rPr>
            <w:rFonts w:ascii="Times New Roman" w:hAnsi="Times New Roman" w:cs="Times New Roman"/>
            <w:color w:val="000000"/>
            <w:sz w:val="24"/>
            <w:szCs w:val="24"/>
          </w:rPr>
          <w:tag w:val="MENDELEY_CITATION_v3_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"/>
          <w:id w:val="1543625554"/>
          <w:placeholder>
            <w:docPart w:val="DefaultPlaceholder_-1854013440"/>
          </w:placeholder>
        </w:sdtPr>
        <w:sdtContent>
          <w:r w:rsidR="00FA305E" w:rsidRPr="00FA305E">
            <w:rPr>
              <w:rFonts w:ascii="Times New Roman" w:eastAsia="Times New Roman" w:hAnsi="Times New Roman" w:cs="Times New Roman"/>
              <w:color w:val="000000"/>
              <w:sz w:val="24"/>
              <w:szCs w:val="24"/>
            </w:rPr>
            <w:t>(</w:t>
          </w:r>
          <w:proofErr w:type="spellStart"/>
          <w:r w:rsidR="00FA305E" w:rsidRPr="00FA305E">
            <w:rPr>
              <w:rFonts w:ascii="Times New Roman" w:eastAsia="Times New Roman" w:hAnsi="Times New Roman" w:cs="Times New Roman"/>
              <w:color w:val="000000"/>
              <w:sz w:val="24"/>
              <w:szCs w:val="24"/>
            </w:rPr>
            <w:t>Kamul</w:t>
          </w:r>
          <w:proofErr w:type="spellEnd"/>
          <w:r w:rsidR="00FA305E" w:rsidRPr="00FA305E">
            <w:rPr>
              <w:rFonts w:ascii="Times New Roman" w:eastAsia="Times New Roman" w:hAnsi="Times New Roman" w:cs="Times New Roman"/>
              <w:color w:val="000000"/>
              <w:sz w:val="24"/>
              <w:szCs w:val="24"/>
            </w:rPr>
            <w:t xml:space="preserve"> &amp; </w:t>
          </w:r>
          <w:proofErr w:type="spellStart"/>
          <w:r w:rsidR="00FA305E" w:rsidRPr="00FA305E">
            <w:rPr>
              <w:rFonts w:ascii="Times New Roman" w:eastAsia="Times New Roman" w:hAnsi="Times New Roman" w:cs="Times New Roman"/>
              <w:color w:val="000000"/>
              <w:sz w:val="24"/>
              <w:szCs w:val="24"/>
            </w:rPr>
            <w:t>Riswandari</w:t>
          </w:r>
          <w:proofErr w:type="spellEnd"/>
          <w:r w:rsidR="00FA305E" w:rsidRPr="00FA305E">
            <w:rPr>
              <w:rFonts w:ascii="Times New Roman" w:eastAsia="Times New Roman" w:hAnsi="Times New Roman" w:cs="Times New Roman"/>
              <w:color w:val="000000"/>
              <w:sz w:val="24"/>
              <w:szCs w:val="24"/>
            </w:rPr>
            <w:t xml:space="preserve">, 2021; Ramadhani &amp; </w:t>
          </w:r>
          <w:proofErr w:type="spellStart"/>
          <w:r w:rsidR="00FA305E" w:rsidRPr="00FA305E">
            <w:rPr>
              <w:rFonts w:ascii="Times New Roman" w:eastAsia="Times New Roman" w:hAnsi="Times New Roman" w:cs="Times New Roman"/>
              <w:color w:val="000000"/>
              <w:sz w:val="24"/>
              <w:szCs w:val="24"/>
            </w:rPr>
            <w:t>Maresti</w:t>
          </w:r>
          <w:proofErr w:type="spellEnd"/>
          <w:r w:rsidR="00FA305E" w:rsidRPr="00FA305E">
            <w:rPr>
              <w:rFonts w:ascii="Times New Roman" w:eastAsia="Times New Roman" w:hAnsi="Times New Roman" w:cs="Times New Roman"/>
              <w:color w:val="000000"/>
              <w:sz w:val="24"/>
              <w:szCs w:val="24"/>
            </w:rPr>
            <w:t>, 2021).</w:t>
          </w:r>
        </w:sdtContent>
      </w:sdt>
    </w:p>
    <w:p w14:paraId="13AF7890" w14:textId="77777777" w:rsidR="008F6609" w:rsidRPr="00FA305E" w:rsidRDefault="008F6609" w:rsidP="00DE57D6">
      <w:pPr>
        <w:jc w:val="center"/>
        <w:rPr>
          <w:rFonts w:ascii="Times New Roman" w:hAnsi="Times New Roman" w:cs="Times New Roman"/>
          <w:sz w:val="24"/>
          <w:szCs w:val="24"/>
        </w:rPr>
      </w:pPr>
      <w:r w:rsidRPr="00FA305E">
        <w:rPr>
          <w:rFonts w:ascii="Times New Roman" w:hAnsi="Times New Roman" w:cs="Times New Roman"/>
          <w:sz w:val="24"/>
          <w:szCs w:val="24"/>
        </w:rPr>
        <w:t>IBC = (∑ Independent Board of Commissioners)</w:t>
      </w:r>
      <w:proofErr w:type="gramStart"/>
      <w:r w:rsidRPr="00FA305E">
        <w:rPr>
          <w:rFonts w:ascii="Times New Roman" w:hAnsi="Times New Roman" w:cs="Times New Roman"/>
          <w:sz w:val="24"/>
          <w:szCs w:val="24"/>
        </w:rPr>
        <w:t>/(</w:t>
      </w:r>
      <w:proofErr w:type="gramEnd"/>
      <w:r w:rsidRPr="00FA305E">
        <w:rPr>
          <w:rFonts w:ascii="Times New Roman" w:hAnsi="Times New Roman" w:cs="Times New Roman"/>
          <w:sz w:val="24"/>
          <w:szCs w:val="24"/>
        </w:rPr>
        <w:t>∑ Total Board of Commissioners)</w:t>
      </w:r>
    </w:p>
    <w:p w14:paraId="4DB0DE4A" w14:textId="77777777" w:rsidR="00EA4F0D" w:rsidRPr="00FA305E" w:rsidRDefault="008F6609" w:rsidP="000155A1">
      <w:pPr>
        <w:jc w:val="both"/>
        <w:rPr>
          <w:rFonts w:ascii="Times New Roman" w:hAnsi="Times New Roman" w:cs="Times New Roman"/>
          <w:b/>
          <w:bCs/>
          <w:sz w:val="24"/>
          <w:szCs w:val="24"/>
        </w:rPr>
      </w:pPr>
      <w:r w:rsidRPr="00FA305E">
        <w:rPr>
          <w:rFonts w:ascii="Times New Roman" w:hAnsi="Times New Roman" w:cs="Times New Roman"/>
          <w:b/>
          <w:bCs/>
          <w:sz w:val="24"/>
          <w:szCs w:val="24"/>
        </w:rPr>
        <w:t xml:space="preserve">Gender Diversity of the Board of Directors </w:t>
      </w:r>
    </w:p>
    <w:p w14:paraId="154C9CA5" w14:textId="5A41941E" w:rsidR="008F6609" w:rsidRPr="00FA305E" w:rsidRDefault="008F6609" w:rsidP="000155A1">
      <w:pPr>
        <w:jc w:val="both"/>
        <w:rPr>
          <w:rFonts w:ascii="Times New Roman" w:hAnsi="Times New Roman" w:cs="Times New Roman"/>
          <w:sz w:val="24"/>
          <w:szCs w:val="24"/>
        </w:rPr>
      </w:pPr>
      <w:r w:rsidRPr="00FA305E">
        <w:rPr>
          <w:rFonts w:ascii="Times New Roman" w:hAnsi="Times New Roman" w:cs="Times New Roman"/>
          <w:sz w:val="24"/>
          <w:szCs w:val="24"/>
        </w:rPr>
        <w:t xml:space="preserve">Board diversity refers to the variation among board members in terms of several characteristics such as gender, age, race, personality, learning style, education, expertise, and skills. This study uses the number of women on the board as a proxy for board diversity </w:t>
      </w:r>
      <w:sdt>
        <w:sdtPr>
          <w:rPr>
            <w:rFonts w:ascii="Times New Roman" w:hAnsi="Times New Roman" w:cs="Times New Roman"/>
            <w:sz w:val="24"/>
            <w:szCs w:val="24"/>
          </w:rPr>
          <w:tag w:val="MENDELEY_CITATION_v3_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"/>
          <w:id w:val="1040792822"/>
          <w:placeholder>
            <w:docPart w:val="DefaultPlaceholder_-1854013440"/>
          </w:placeholder>
        </w:sdtPr>
        <w:sdtContent>
          <w:r w:rsidR="00FA305E" w:rsidRPr="00FA305E">
            <w:rPr>
              <w:rFonts w:ascii="Times New Roman" w:eastAsia="Times New Roman" w:hAnsi="Times New Roman" w:cs="Times New Roman"/>
              <w:sz w:val="24"/>
              <w:szCs w:val="24"/>
            </w:rPr>
            <w:t>(</w:t>
          </w:r>
          <w:proofErr w:type="spellStart"/>
          <w:r w:rsidR="00FA305E" w:rsidRPr="00FA305E">
            <w:rPr>
              <w:rFonts w:ascii="Times New Roman" w:eastAsia="Times New Roman" w:hAnsi="Times New Roman" w:cs="Times New Roman"/>
              <w:sz w:val="24"/>
              <w:szCs w:val="24"/>
            </w:rPr>
            <w:t>Mawardani</w:t>
          </w:r>
          <w:proofErr w:type="spellEnd"/>
          <w:r w:rsidR="00FA305E" w:rsidRPr="00FA305E">
            <w:rPr>
              <w:rFonts w:ascii="Times New Roman" w:eastAsia="Times New Roman" w:hAnsi="Times New Roman" w:cs="Times New Roman"/>
              <w:sz w:val="24"/>
              <w:szCs w:val="24"/>
            </w:rPr>
            <w:t xml:space="preserve"> &amp; </w:t>
          </w:r>
          <w:proofErr w:type="spellStart"/>
          <w:r w:rsidR="00FA305E" w:rsidRPr="00FA305E">
            <w:rPr>
              <w:rFonts w:ascii="Times New Roman" w:eastAsia="Times New Roman" w:hAnsi="Times New Roman" w:cs="Times New Roman"/>
              <w:sz w:val="24"/>
              <w:szCs w:val="24"/>
            </w:rPr>
            <w:t>Harymawan</w:t>
          </w:r>
          <w:proofErr w:type="spellEnd"/>
          <w:r w:rsidR="00FA305E" w:rsidRPr="00FA305E">
            <w:rPr>
              <w:rFonts w:ascii="Times New Roman" w:eastAsia="Times New Roman" w:hAnsi="Times New Roman" w:cs="Times New Roman"/>
              <w:sz w:val="24"/>
              <w:szCs w:val="24"/>
            </w:rPr>
            <w:t xml:space="preserve">, 2021; </w:t>
          </w:r>
          <w:proofErr w:type="spellStart"/>
          <w:r w:rsidR="00FA305E" w:rsidRPr="00FA305E">
            <w:rPr>
              <w:rFonts w:ascii="Times New Roman" w:eastAsia="Times New Roman" w:hAnsi="Times New Roman" w:cs="Times New Roman"/>
              <w:sz w:val="24"/>
              <w:szCs w:val="24"/>
            </w:rPr>
            <w:t>Thoomaszen</w:t>
          </w:r>
          <w:proofErr w:type="spellEnd"/>
          <w:r w:rsidR="00FA305E" w:rsidRPr="00FA305E">
            <w:rPr>
              <w:rFonts w:ascii="Times New Roman" w:eastAsia="Times New Roman" w:hAnsi="Times New Roman" w:cs="Times New Roman"/>
              <w:sz w:val="24"/>
              <w:szCs w:val="24"/>
            </w:rPr>
            <w:t xml:space="preserve"> &amp; Hidayat, 2020)</w:t>
          </w:r>
        </w:sdtContent>
      </w:sdt>
    </w:p>
    <w:p w14:paraId="37221EAA" w14:textId="77777777" w:rsidR="000155A1" w:rsidRPr="00FA305E" w:rsidRDefault="008F6609" w:rsidP="00DE57D6">
      <w:pPr>
        <w:jc w:val="center"/>
        <w:rPr>
          <w:rFonts w:ascii="Times New Roman" w:hAnsi="Times New Roman" w:cs="Times New Roman"/>
          <w:sz w:val="24"/>
          <w:szCs w:val="24"/>
        </w:rPr>
      </w:pPr>
      <w:r w:rsidRPr="00FA305E">
        <w:rPr>
          <w:rFonts w:ascii="Times New Roman" w:hAnsi="Times New Roman" w:cs="Times New Roman"/>
          <w:sz w:val="24"/>
          <w:szCs w:val="24"/>
        </w:rPr>
        <w:t>FEMALE = (∑ Female Board of Directors)</w:t>
      </w:r>
      <w:proofErr w:type="gramStart"/>
      <w:r w:rsidRPr="00FA305E">
        <w:rPr>
          <w:rFonts w:ascii="Times New Roman" w:hAnsi="Times New Roman" w:cs="Times New Roman"/>
          <w:sz w:val="24"/>
          <w:szCs w:val="24"/>
        </w:rPr>
        <w:t>/(</w:t>
      </w:r>
      <w:proofErr w:type="gramEnd"/>
      <w:r w:rsidRPr="00FA305E">
        <w:rPr>
          <w:rFonts w:ascii="Times New Roman" w:hAnsi="Times New Roman" w:cs="Times New Roman"/>
          <w:sz w:val="24"/>
          <w:szCs w:val="24"/>
        </w:rPr>
        <w:t>∑ Total Board of Directors)</w:t>
      </w:r>
    </w:p>
    <w:p w14:paraId="32FF267E" w14:textId="77777777" w:rsidR="00DE57D6" w:rsidRPr="00FA305E" w:rsidRDefault="008F6609" w:rsidP="000155A1">
      <w:pPr>
        <w:jc w:val="both"/>
        <w:rPr>
          <w:rFonts w:ascii="Times New Roman" w:hAnsi="Times New Roman" w:cs="Times New Roman"/>
          <w:b/>
          <w:bCs/>
          <w:sz w:val="24"/>
          <w:szCs w:val="24"/>
        </w:rPr>
      </w:pPr>
      <w:r w:rsidRPr="00FA305E">
        <w:rPr>
          <w:rFonts w:ascii="Times New Roman" w:hAnsi="Times New Roman" w:cs="Times New Roman"/>
          <w:b/>
          <w:bCs/>
          <w:sz w:val="24"/>
          <w:szCs w:val="24"/>
        </w:rPr>
        <w:t xml:space="preserve">Audit Quality </w:t>
      </w:r>
    </w:p>
    <w:p w14:paraId="35BF45A5" w14:textId="4E168AC7" w:rsidR="00E0187C" w:rsidRDefault="008F6609" w:rsidP="000155A1">
      <w:pPr>
        <w:jc w:val="both"/>
        <w:rPr>
          <w:rFonts w:ascii="Times New Roman" w:hAnsi="Times New Roman" w:cs="Times New Roman"/>
          <w:color w:val="000000"/>
          <w:sz w:val="24"/>
          <w:szCs w:val="24"/>
        </w:rPr>
      </w:pPr>
      <w:r w:rsidRPr="00FA305E">
        <w:rPr>
          <w:rFonts w:ascii="Times New Roman" w:hAnsi="Times New Roman" w:cs="Times New Roman"/>
          <w:sz w:val="24"/>
          <w:szCs w:val="24"/>
        </w:rPr>
        <w:t xml:space="preserve">The type of external auditor is assessed as a binary or dummy variable, which is equal to 1 if the auditing firm is one of the Big-4 firms (Ernst and Young, PricewaterhouseCoopers, KPMG, or Deloitte) and 0 if the external audit firm is a non-Big-4 audit firm </w:t>
      </w:r>
      <w:sdt>
        <w:sdtPr>
          <w:rPr>
            <w:rFonts w:ascii="Times New Roman" w:hAnsi="Times New Roman" w:cs="Times New Roman"/>
            <w:color w:val="000000"/>
            <w:sz w:val="24"/>
            <w:szCs w:val="24"/>
          </w:rPr>
          <w:tag w:val="MENDELEY_CITATION_v3_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"/>
          <w:id w:val="84046688"/>
          <w:placeholder>
            <w:docPart w:val="DefaultPlaceholder_-1854013440"/>
          </w:placeholder>
        </w:sdtPr>
        <w:sdtContent>
          <w:r w:rsidR="00FA305E" w:rsidRPr="00FA305E">
            <w:rPr>
              <w:rFonts w:ascii="Times New Roman" w:eastAsia="Times New Roman" w:hAnsi="Times New Roman" w:cs="Times New Roman"/>
              <w:color w:val="000000"/>
              <w:sz w:val="24"/>
              <w:szCs w:val="24"/>
            </w:rPr>
            <w:t>(</w:t>
          </w:r>
          <w:proofErr w:type="spellStart"/>
          <w:r w:rsidR="00FA305E" w:rsidRPr="00FA305E">
            <w:rPr>
              <w:rFonts w:ascii="Times New Roman" w:eastAsia="Times New Roman" w:hAnsi="Times New Roman" w:cs="Times New Roman"/>
              <w:color w:val="000000"/>
              <w:sz w:val="24"/>
              <w:szCs w:val="24"/>
            </w:rPr>
            <w:t>Mawardani</w:t>
          </w:r>
          <w:proofErr w:type="spellEnd"/>
          <w:r w:rsidR="00FA305E" w:rsidRPr="00FA305E">
            <w:rPr>
              <w:rFonts w:ascii="Times New Roman" w:eastAsia="Times New Roman" w:hAnsi="Times New Roman" w:cs="Times New Roman"/>
              <w:color w:val="000000"/>
              <w:sz w:val="24"/>
              <w:szCs w:val="24"/>
            </w:rPr>
            <w:t xml:space="preserve"> &amp; </w:t>
          </w:r>
          <w:proofErr w:type="spellStart"/>
          <w:r w:rsidR="00FA305E" w:rsidRPr="00FA305E">
            <w:rPr>
              <w:rFonts w:ascii="Times New Roman" w:eastAsia="Times New Roman" w:hAnsi="Times New Roman" w:cs="Times New Roman"/>
              <w:color w:val="000000"/>
              <w:sz w:val="24"/>
              <w:szCs w:val="24"/>
            </w:rPr>
            <w:t>Harymawan</w:t>
          </w:r>
          <w:proofErr w:type="spellEnd"/>
          <w:r w:rsidR="00FA305E" w:rsidRPr="00FA305E">
            <w:rPr>
              <w:rFonts w:ascii="Times New Roman" w:eastAsia="Times New Roman" w:hAnsi="Times New Roman" w:cs="Times New Roman"/>
              <w:color w:val="000000"/>
              <w:sz w:val="24"/>
              <w:szCs w:val="24"/>
            </w:rPr>
            <w:t>, 2021).</w:t>
          </w:r>
        </w:sdtContent>
      </w:sdt>
    </w:p>
    <w:p w14:paraId="0E974C4F" w14:textId="77777777" w:rsidR="00C45E63" w:rsidRPr="00FA305E" w:rsidRDefault="00C45E63" w:rsidP="000155A1">
      <w:pPr>
        <w:jc w:val="both"/>
        <w:rPr>
          <w:rFonts w:ascii="Times New Roman" w:hAnsi="Times New Roman" w:cs="Times New Roman"/>
          <w:sz w:val="24"/>
          <w:szCs w:val="24"/>
        </w:rPr>
      </w:pPr>
    </w:p>
    <w:p w14:paraId="6BC240E2" w14:textId="73A90204" w:rsidR="000155A1" w:rsidRPr="00FA305E" w:rsidRDefault="008F6609" w:rsidP="000155A1">
      <w:pPr>
        <w:jc w:val="both"/>
        <w:rPr>
          <w:rFonts w:ascii="Times New Roman" w:hAnsi="Times New Roman" w:cs="Times New Roman"/>
          <w:b/>
          <w:bCs/>
          <w:sz w:val="24"/>
          <w:szCs w:val="24"/>
        </w:rPr>
      </w:pPr>
      <w:r w:rsidRPr="00FA305E">
        <w:rPr>
          <w:rFonts w:ascii="Times New Roman" w:hAnsi="Times New Roman" w:cs="Times New Roman"/>
          <w:b/>
          <w:bCs/>
          <w:sz w:val="24"/>
          <w:szCs w:val="24"/>
        </w:rPr>
        <w:t xml:space="preserve">Control Variables </w:t>
      </w:r>
    </w:p>
    <w:p w14:paraId="163FFFE3" w14:textId="5C914E90" w:rsidR="00CC00D4" w:rsidRPr="00FA305E" w:rsidRDefault="008F6609" w:rsidP="000155A1">
      <w:pPr>
        <w:jc w:val="both"/>
        <w:rPr>
          <w:rFonts w:ascii="Times New Roman" w:hAnsi="Times New Roman" w:cs="Times New Roman"/>
          <w:sz w:val="24"/>
          <w:szCs w:val="24"/>
        </w:rPr>
      </w:pPr>
      <w:r w:rsidRPr="00FA305E">
        <w:rPr>
          <w:rFonts w:ascii="Times New Roman" w:hAnsi="Times New Roman" w:cs="Times New Roman"/>
          <w:sz w:val="24"/>
          <w:szCs w:val="24"/>
        </w:rPr>
        <w:t xml:space="preserve">Company size is measured using the natural logarithm of total assets </w:t>
      </w:r>
      <w:sdt>
        <w:sdtPr>
          <w:rPr>
            <w:rFonts w:ascii="Times New Roman" w:hAnsi="Times New Roman" w:cs="Times New Roman"/>
            <w:color w:val="000000"/>
            <w:sz w:val="24"/>
            <w:szCs w:val="24"/>
          </w:rPr>
          <w:tag w:val="MENDELEY_CITATION_v3_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"/>
          <w:id w:val="1132134276"/>
          <w:placeholder>
            <w:docPart w:val="DefaultPlaceholder_-1854013440"/>
          </w:placeholder>
        </w:sdtPr>
        <w:sdtContent>
          <w:r w:rsidR="00FA305E" w:rsidRPr="00FA305E">
            <w:rPr>
              <w:rFonts w:ascii="Times New Roman" w:hAnsi="Times New Roman" w:cs="Times New Roman"/>
              <w:color w:val="000000"/>
              <w:sz w:val="24"/>
              <w:szCs w:val="24"/>
            </w:rPr>
            <w:t>(</w:t>
          </w:r>
          <w:proofErr w:type="spellStart"/>
          <w:r w:rsidR="00FA305E" w:rsidRPr="00FA305E">
            <w:rPr>
              <w:rFonts w:ascii="Times New Roman" w:hAnsi="Times New Roman" w:cs="Times New Roman"/>
              <w:color w:val="000000"/>
              <w:sz w:val="24"/>
              <w:szCs w:val="24"/>
            </w:rPr>
            <w:t>Vitolla</w:t>
          </w:r>
          <w:proofErr w:type="spellEnd"/>
          <w:r w:rsidR="00FA305E" w:rsidRPr="00FA305E">
            <w:rPr>
              <w:rFonts w:ascii="Times New Roman" w:hAnsi="Times New Roman" w:cs="Times New Roman"/>
              <w:color w:val="000000"/>
              <w:sz w:val="24"/>
              <w:szCs w:val="24"/>
            </w:rPr>
            <w:t xml:space="preserve"> et al., 2020)</w:t>
          </w:r>
        </w:sdtContent>
      </w:sdt>
      <w:r w:rsidRPr="00FA305E">
        <w:rPr>
          <w:rFonts w:ascii="Times New Roman" w:hAnsi="Times New Roman" w:cs="Times New Roman"/>
          <w:sz w:val="24"/>
          <w:szCs w:val="24"/>
        </w:rPr>
        <w:t>. The natural logarithm of total assets is used to adjust for the differences between very large and very small company sizes, so the total asset value is transformed into natural logarithm.</w:t>
      </w:r>
      <w:bookmarkEnd w:id="4"/>
      <w:bookmarkEnd w:id="5"/>
      <w:bookmarkEnd w:id="6"/>
      <w:bookmarkEnd w:id="7"/>
    </w:p>
    <w:p w14:paraId="30486821" w14:textId="77777777" w:rsidR="000155A1" w:rsidRPr="00FA305E" w:rsidRDefault="00752E55" w:rsidP="000155A1">
      <w:pPr>
        <w:jc w:val="both"/>
        <w:rPr>
          <w:rFonts w:ascii="Times New Roman" w:hAnsi="Times New Roman" w:cs="Times New Roman"/>
          <w:b/>
          <w:bCs/>
          <w:sz w:val="24"/>
          <w:szCs w:val="24"/>
        </w:rPr>
      </w:pPr>
      <w:r w:rsidRPr="00FA305E">
        <w:rPr>
          <w:rFonts w:ascii="Times New Roman" w:hAnsi="Times New Roman" w:cs="Times New Roman"/>
          <w:b/>
          <w:bCs/>
          <w:sz w:val="24"/>
          <w:szCs w:val="24"/>
        </w:rPr>
        <w:t>Data Analysis Method</w:t>
      </w:r>
    </w:p>
    <w:p w14:paraId="64CF8A76" w14:textId="43BA5D45" w:rsidR="008F6609" w:rsidRPr="00FA305E" w:rsidRDefault="008F6609" w:rsidP="000155A1">
      <w:pPr>
        <w:jc w:val="both"/>
        <w:rPr>
          <w:rFonts w:ascii="Times New Roman" w:hAnsi="Times New Roman" w:cs="Times New Roman"/>
          <w:sz w:val="24"/>
          <w:szCs w:val="24"/>
        </w:rPr>
      </w:pPr>
      <w:r w:rsidRPr="00FA305E">
        <w:rPr>
          <w:rFonts w:ascii="Times New Roman" w:hAnsi="Times New Roman" w:cs="Times New Roman"/>
          <w:sz w:val="24"/>
          <w:szCs w:val="24"/>
        </w:rPr>
        <w:t>The data processing method in this study is through the structural equation modeling (SEM) approach. Structural equation modeling (SEM) consists of two testing stages: inner and outer model testing, which generate equations to test the relationships between variables and hypotheses of the study</w:t>
      </w:r>
      <w:r w:rsidR="00FA305E" w:rsidRPr="00FA305E">
        <w:rPr>
          <w:rFonts w:ascii="Times New Roman" w:hAnsi="Times New Roman" w:cs="Times New Roman"/>
          <w:sz w:val="24"/>
          <w:szCs w:val="24"/>
        </w:rPr>
        <w:t xml:space="preserve"> </w:t>
      </w:r>
      <w:sdt>
        <w:sdtPr>
          <w:rPr>
            <w:rFonts w:ascii="Times New Roman" w:hAnsi="Times New Roman" w:cs="Times New Roman"/>
            <w:sz w:val="24"/>
            <w:szCs w:val="24"/>
          </w:rPr>
          <w:tag w:val="MENDELEY_CITATION_v3_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"/>
          <w:id w:val="1761408752"/>
          <w:placeholder>
            <w:docPart w:val="DefaultPlaceholder_-1854013440"/>
          </w:placeholder>
        </w:sdtPr>
        <w:sdtContent>
          <w:r w:rsidR="00FA305E" w:rsidRPr="00FA305E">
            <w:rPr>
              <w:rFonts w:ascii="Times New Roman" w:eastAsia="Times New Roman" w:hAnsi="Times New Roman" w:cs="Times New Roman"/>
              <w:sz w:val="24"/>
              <w:szCs w:val="24"/>
            </w:rPr>
            <w:t>(</w:t>
          </w:r>
          <w:proofErr w:type="spellStart"/>
          <w:r w:rsidR="00FA305E" w:rsidRPr="00FA305E">
            <w:rPr>
              <w:rFonts w:ascii="Times New Roman" w:eastAsia="Times New Roman" w:hAnsi="Times New Roman" w:cs="Times New Roman"/>
              <w:sz w:val="24"/>
              <w:szCs w:val="24"/>
            </w:rPr>
            <w:t>Ghozali</w:t>
          </w:r>
          <w:proofErr w:type="spellEnd"/>
          <w:r w:rsidR="00FA305E" w:rsidRPr="00FA305E">
            <w:rPr>
              <w:rFonts w:ascii="Times New Roman" w:eastAsia="Times New Roman" w:hAnsi="Times New Roman" w:cs="Times New Roman"/>
              <w:sz w:val="24"/>
              <w:szCs w:val="24"/>
            </w:rPr>
            <w:t xml:space="preserve"> &amp; Latan, 2015)</w:t>
          </w:r>
        </w:sdtContent>
      </w:sdt>
      <w:r w:rsidRPr="00FA305E">
        <w:rPr>
          <w:rFonts w:ascii="Times New Roman" w:hAnsi="Times New Roman" w:cs="Times New Roman"/>
          <w:sz w:val="24"/>
          <w:szCs w:val="24"/>
        </w:rPr>
        <w:t xml:space="preserve">. The analysis is conducted using the Partial Least Squares (PLS) approach through </w:t>
      </w:r>
      <w:proofErr w:type="spellStart"/>
      <w:r w:rsidRPr="00FA305E">
        <w:rPr>
          <w:rFonts w:ascii="Times New Roman" w:hAnsi="Times New Roman" w:cs="Times New Roman"/>
          <w:sz w:val="24"/>
          <w:szCs w:val="24"/>
        </w:rPr>
        <w:t>SmartPLS</w:t>
      </w:r>
      <w:proofErr w:type="spellEnd"/>
      <w:r w:rsidRPr="00FA305E">
        <w:rPr>
          <w:rFonts w:ascii="Times New Roman" w:hAnsi="Times New Roman" w:cs="Times New Roman"/>
          <w:sz w:val="24"/>
          <w:szCs w:val="24"/>
        </w:rPr>
        <w:t xml:space="preserve"> software.</w:t>
      </w:r>
    </w:p>
    <w:p w14:paraId="08FFADDB" w14:textId="77777777" w:rsidR="008F6609" w:rsidRPr="00FA305E" w:rsidRDefault="008F6609" w:rsidP="000155A1">
      <w:pPr>
        <w:jc w:val="both"/>
        <w:rPr>
          <w:rFonts w:ascii="Times New Roman" w:hAnsi="Times New Roman" w:cs="Times New Roman"/>
          <w:sz w:val="24"/>
          <w:szCs w:val="24"/>
        </w:rPr>
      </w:pPr>
      <w:r w:rsidRPr="00FA305E">
        <w:rPr>
          <w:rFonts w:ascii="Times New Roman" w:hAnsi="Times New Roman" w:cs="Times New Roman"/>
          <w:sz w:val="24"/>
          <w:szCs w:val="24"/>
        </w:rPr>
        <w:t>Further explanation of the measurement model (outer model) is as follows:</w:t>
      </w:r>
    </w:p>
    <w:p w14:paraId="53BD6DFE" w14:textId="77777777" w:rsidR="00EA4F0D" w:rsidRPr="00FA305E" w:rsidRDefault="008F6609" w:rsidP="00EA4F0D">
      <w:pPr>
        <w:pStyle w:val="ListParagraph"/>
        <w:numPr>
          <w:ilvl w:val="0"/>
          <w:numId w:val="23"/>
        </w:numPr>
        <w:ind w:left="360"/>
        <w:jc w:val="both"/>
        <w:rPr>
          <w:rFonts w:ascii="Times New Roman" w:hAnsi="Times New Roman" w:cs="Times New Roman"/>
          <w:sz w:val="24"/>
          <w:szCs w:val="24"/>
        </w:rPr>
      </w:pPr>
      <w:r w:rsidRPr="00FA305E">
        <w:rPr>
          <w:rFonts w:ascii="Times New Roman" w:hAnsi="Times New Roman" w:cs="Times New Roman"/>
          <w:sz w:val="24"/>
          <w:szCs w:val="24"/>
        </w:rPr>
        <w:t xml:space="preserve">Weight Significancy </w:t>
      </w:r>
    </w:p>
    <w:p w14:paraId="25319566" w14:textId="3C85DB19" w:rsidR="008F6609" w:rsidRPr="00FA305E" w:rsidRDefault="008F6609" w:rsidP="00EA4F0D">
      <w:pPr>
        <w:pStyle w:val="ListParagraph"/>
        <w:ind w:left="360"/>
        <w:jc w:val="both"/>
        <w:rPr>
          <w:rFonts w:ascii="Times New Roman" w:hAnsi="Times New Roman" w:cs="Times New Roman"/>
          <w:sz w:val="24"/>
          <w:szCs w:val="24"/>
        </w:rPr>
      </w:pPr>
      <w:r w:rsidRPr="00FA305E">
        <w:rPr>
          <w:rFonts w:ascii="Times New Roman" w:hAnsi="Times New Roman" w:cs="Times New Roman"/>
          <w:sz w:val="24"/>
          <w:szCs w:val="24"/>
        </w:rPr>
        <w:t xml:space="preserve">Weight significancy is determined after performing the bootstrapping process to assess whether the indicators are significant. An indicator is considered significant if its p-value &lt; 0.05. Non-significant indicators should not be interpreted as poor indicators. The model can be retested by examining the magnitude of the loading factor. A loading factor &gt; 0.5 indicates a significant formative indicator </w:t>
      </w:r>
      <w:sdt>
        <w:sdtPr>
          <w:rPr>
            <w:rFonts w:ascii="Times New Roman" w:hAnsi="Times New Roman" w:cs="Times New Roman"/>
            <w:color w:val="000000"/>
            <w:sz w:val="24"/>
            <w:szCs w:val="24"/>
          </w:rPr>
          <w:tag w:val="MENDELEY_CITATION_v3_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"/>
          <w:id w:val="-2035423967"/>
          <w:placeholder>
            <w:docPart w:val="DefaultPlaceholder_-1854013440"/>
          </w:placeholder>
        </w:sdtPr>
        <w:sdtContent>
          <w:r w:rsidR="00FA305E" w:rsidRPr="00FA305E">
            <w:rPr>
              <w:rFonts w:ascii="Times New Roman" w:hAnsi="Times New Roman" w:cs="Times New Roman"/>
              <w:color w:val="000000"/>
              <w:sz w:val="24"/>
              <w:szCs w:val="24"/>
            </w:rPr>
            <w:t>(Hair et al., 2021)</w:t>
          </w:r>
        </w:sdtContent>
      </w:sdt>
    </w:p>
    <w:p w14:paraId="7A3D21A6" w14:textId="77777777" w:rsidR="00EA4F0D" w:rsidRPr="00FA305E" w:rsidRDefault="008F6609" w:rsidP="00EA4F0D">
      <w:pPr>
        <w:pStyle w:val="ListParagraph"/>
        <w:numPr>
          <w:ilvl w:val="0"/>
          <w:numId w:val="23"/>
        </w:numPr>
        <w:ind w:left="360"/>
        <w:jc w:val="both"/>
        <w:rPr>
          <w:rFonts w:ascii="Times New Roman" w:hAnsi="Times New Roman" w:cs="Times New Roman"/>
          <w:sz w:val="24"/>
          <w:szCs w:val="24"/>
        </w:rPr>
      </w:pPr>
      <w:r w:rsidRPr="00FA305E">
        <w:rPr>
          <w:rFonts w:ascii="Times New Roman" w:hAnsi="Times New Roman" w:cs="Times New Roman"/>
          <w:sz w:val="24"/>
          <w:szCs w:val="24"/>
        </w:rPr>
        <w:t xml:space="preserve">Multicollinearity Statistics (VIF) </w:t>
      </w:r>
    </w:p>
    <w:p w14:paraId="1640D4F8" w14:textId="3F2063EC" w:rsidR="008F6609" w:rsidRPr="00FA305E" w:rsidRDefault="008F6609" w:rsidP="00EA4F0D">
      <w:pPr>
        <w:pStyle w:val="ListParagraph"/>
        <w:ind w:left="360"/>
        <w:jc w:val="both"/>
        <w:rPr>
          <w:rFonts w:ascii="Times New Roman" w:hAnsi="Times New Roman" w:cs="Times New Roman"/>
          <w:sz w:val="24"/>
          <w:szCs w:val="24"/>
        </w:rPr>
      </w:pPr>
      <w:r w:rsidRPr="00FA305E">
        <w:rPr>
          <w:rFonts w:ascii="Times New Roman" w:hAnsi="Times New Roman" w:cs="Times New Roman"/>
          <w:sz w:val="24"/>
          <w:szCs w:val="24"/>
        </w:rPr>
        <w:t xml:space="preserve">Test The multicollinearity test is conducted to assess the relationships between indicators. Multicollinearity of formative indicators can be determined using the Variance Inflation Factor (VIF). A VIF value &lt; 5 indicates no multicollinearity among the indicators </w:t>
      </w:r>
      <w:sdt>
        <w:sdtPr>
          <w:rPr>
            <w:rFonts w:ascii="Times New Roman" w:hAnsi="Times New Roman" w:cs="Times New Roman"/>
            <w:color w:val="000000"/>
            <w:sz w:val="24"/>
            <w:szCs w:val="24"/>
          </w:rPr>
          <w:tag w:val="MENDELEY_CITATION_v3_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"/>
          <w:id w:val="-507285656"/>
          <w:placeholder>
            <w:docPart w:val="DefaultPlaceholder_-1854013440"/>
          </w:placeholder>
        </w:sdtPr>
        <w:sdtContent>
          <w:r w:rsidR="00FA305E" w:rsidRPr="00FA305E">
            <w:rPr>
              <w:rFonts w:ascii="Times New Roman" w:hAnsi="Times New Roman" w:cs="Times New Roman"/>
              <w:color w:val="000000"/>
              <w:sz w:val="24"/>
              <w:szCs w:val="24"/>
            </w:rPr>
            <w:t>(Hair et al., 2021)</w:t>
          </w:r>
        </w:sdtContent>
      </w:sdt>
    </w:p>
    <w:p w14:paraId="5036E4B7" w14:textId="77777777" w:rsidR="000155A1" w:rsidRPr="00FA305E" w:rsidRDefault="008F6609" w:rsidP="000155A1">
      <w:pPr>
        <w:jc w:val="both"/>
        <w:rPr>
          <w:rFonts w:ascii="Times New Roman" w:hAnsi="Times New Roman" w:cs="Times New Roman"/>
          <w:b/>
          <w:bCs/>
          <w:sz w:val="24"/>
          <w:szCs w:val="24"/>
        </w:rPr>
      </w:pPr>
      <w:r w:rsidRPr="00FA305E">
        <w:rPr>
          <w:rFonts w:ascii="Times New Roman" w:hAnsi="Times New Roman" w:cs="Times New Roman"/>
          <w:b/>
          <w:bCs/>
          <w:sz w:val="24"/>
          <w:szCs w:val="24"/>
        </w:rPr>
        <w:t>Evaluation of the Structural Model (Inner Model)</w:t>
      </w:r>
    </w:p>
    <w:p w14:paraId="64F12A47" w14:textId="05DF9DE4" w:rsidR="008F6609" w:rsidRPr="00FA305E" w:rsidRDefault="008F6609" w:rsidP="000155A1">
      <w:pPr>
        <w:jc w:val="both"/>
        <w:rPr>
          <w:rFonts w:ascii="Times New Roman" w:hAnsi="Times New Roman" w:cs="Times New Roman"/>
          <w:sz w:val="24"/>
          <w:szCs w:val="24"/>
        </w:rPr>
      </w:pPr>
      <w:r w:rsidRPr="00FA305E">
        <w:rPr>
          <w:rFonts w:ascii="Times New Roman" w:hAnsi="Times New Roman" w:cs="Times New Roman"/>
          <w:sz w:val="24"/>
          <w:szCs w:val="24"/>
        </w:rPr>
        <w:t>The inner model represents the specification of relationships between latent variables (structural model) and is also known as the inner relation. It describes the relationships between latent variables based on the substantive theory of the research. The evaluation of the structural model can be done by measuring the predictive ability of the model using the coefficient of determination (R-Square) and path coefficients.</w:t>
      </w:r>
    </w:p>
    <w:p w14:paraId="12EFD1EB" w14:textId="77777777" w:rsidR="008F6609" w:rsidRPr="00FA305E" w:rsidRDefault="008F6609" w:rsidP="000155A1">
      <w:pPr>
        <w:jc w:val="both"/>
        <w:rPr>
          <w:rFonts w:ascii="Times New Roman" w:hAnsi="Times New Roman" w:cs="Times New Roman"/>
          <w:sz w:val="24"/>
          <w:szCs w:val="24"/>
        </w:rPr>
      </w:pPr>
      <w:r w:rsidRPr="00FA305E">
        <w:rPr>
          <w:rFonts w:ascii="Times New Roman" w:hAnsi="Times New Roman" w:cs="Times New Roman"/>
          <w:sz w:val="24"/>
          <w:szCs w:val="24"/>
        </w:rPr>
        <w:t>In assessing the structural model, R-squared values for each endogenous variable are examined as an indication of the predictive power of the structural model. Changes in R-squared (R2) can be used to explain the influence of specific exogenous latent variables on endogenous latent variables and determine if the influence is substantive. The results of PLS R-squares represent the amount of variance in the constructs explained by the proposed model. A higher R2 value indicates a better predictive model and research model.</w:t>
      </w:r>
    </w:p>
    <w:p w14:paraId="1554DBF9" w14:textId="77777777" w:rsidR="008F6609" w:rsidRPr="00FA305E" w:rsidRDefault="008F6609" w:rsidP="000155A1">
      <w:pPr>
        <w:jc w:val="both"/>
        <w:rPr>
          <w:rFonts w:ascii="Times New Roman" w:hAnsi="Times New Roman" w:cs="Times New Roman"/>
          <w:sz w:val="24"/>
          <w:szCs w:val="24"/>
        </w:rPr>
      </w:pPr>
      <w:r w:rsidRPr="00FA305E">
        <w:rPr>
          <w:rFonts w:ascii="Times New Roman" w:hAnsi="Times New Roman" w:cs="Times New Roman"/>
          <w:sz w:val="24"/>
          <w:szCs w:val="24"/>
        </w:rPr>
        <w:lastRenderedPageBreak/>
        <w:t>Furthermore, the next step involves estimating the path coefficients, which are the estimation values for the path relationships in the structural model obtained through the stripping procedure. The significance of the path coefficients is considered if the T-statistic value is greater than 1.96 (5% significance level) or greater than 1.65 (10% significance level) for each path relationship.</w:t>
      </w:r>
    </w:p>
    <w:p w14:paraId="73878A63" w14:textId="77777777" w:rsidR="000155A1" w:rsidRPr="00FA305E" w:rsidRDefault="00752E55" w:rsidP="000155A1">
      <w:pPr>
        <w:jc w:val="both"/>
        <w:rPr>
          <w:rFonts w:ascii="Times New Roman" w:hAnsi="Times New Roman" w:cs="Times New Roman"/>
          <w:b/>
          <w:bCs/>
          <w:sz w:val="24"/>
          <w:szCs w:val="24"/>
        </w:rPr>
      </w:pPr>
      <w:r w:rsidRPr="00FA305E">
        <w:rPr>
          <w:rFonts w:ascii="Times New Roman" w:hAnsi="Times New Roman" w:cs="Times New Roman"/>
          <w:b/>
          <w:bCs/>
          <w:sz w:val="24"/>
          <w:szCs w:val="24"/>
        </w:rPr>
        <w:t>RESULTS AND DISCUSSION</w:t>
      </w:r>
    </w:p>
    <w:p w14:paraId="31D4FB3E" w14:textId="77777777" w:rsidR="00752E55" w:rsidRPr="00FA305E" w:rsidRDefault="00752E55" w:rsidP="000155A1">
      <w:pPr>
        <w:jc w:val="both"/>
        <w:rPr>
          <w:rFonts w:ascii="Times New Roman" w:hAnsi="Times New Roman" w:cs="Times New Roman"/>
          <w:b/>
          <w:bCs/>
          <w:sz w:val="24"/>
          <w:szCs w:val="24"/>
        </w:rPr>
      </w:pPr>
      <w:r w:rsidRPr="00FA305E">
        <w:rPr>
          <w:rFonts w:ascii="Times New Roman" w:hAnsi="Times New Roman" w:cs="Times New Roman"/>
          <w:b/>
          <w:bCs/>
          <w:sz w:val="24"/>
          <w:szCs w:val="24"/>
        </w:rPr>
        <w:t>Outer Model Test</w:t>
      </w:r>
    </w:p>
    <w:p w14:paraId="52B735FD" w14:textId="7F0F7A62" w:rsidR="00942E61" w:rsidRPr="00FA305E" w:rsidRDefault="00942E61" w:rsidP="00942E61">
      <w:pPr>
        <w:jc w:val="both"/>
        <w:rPr>
          <w:rFonts w:ascii="Times New Roman" w:hAnsi="Times New Roman" w:cs="Times New Roman"/>
          <w:sz w:val="24"/>
          <w:szCs w:val="24"/>
        </w:rPr>
      </w:pPr>
      <w:r w:rsidRPr="00FA305E">
        <w:rPr>
          <w:rFonts w:ascii="Times New Roman" w:hAnsi="Times New Roman" w:cs="Times New Roman"/>
          <w:sz w:val="24"/>
          <w:szCs w:val="24"/>
        </w:rPr>
        <w:t xml:space="preserve">The indicator of weight significance that indicates non-significant items cannot be interpreted as a poor indicator. The model can be tested by knowing the magnitude of its loading factor. A loading factor &gt; 0.5 has shown that the formative indicator is significant </w:t>
      </w:r>
      <w:sdt>
        <w:sdtPr>
          <w:rPr>
            <w:rFonts w:ascii="Times New Roman" w:hAnsi="Times New Roman" w:cs="Times New Roman"/>
            <w:color w:val="000000"/>
            <w:sz w:val="24"/>
            <w:szCs w:val="24"/>
          </w:rPr>
          <w:tag w:val="MENDELEY_CITATION_v3_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"/>
          <w:id w:val="1652407898"/>
          <w:placeholder>
            <w:docPart w:val="DefaultPlaceholder_-1854013440"/>
          </w:placeholder>
        </w:sdtPr>
        <w:sdtContent>
          <w:r w:rsidR="00FA305E" w:rsidRPr="00FA305E">
            <w:rPr>
              <w:rFonts w:ascii="Times New Roman" w:hAnsi="Times New Roman" w:cs="Times New Roman"/>
              <w:color w:val="000000"/>
              <w:sz w:val="24"/>
              <w:szCs w:val="24"/>
            </w:rPr>
            <w:t xml:space="preserve">(Hair et al., 2021). </w:t>
          </w:r>
        </w:sdtContent>
      </w:sdt>
      <w:r w:rsidRPr="00FA305E">
        <w:rPr>
          <w:rFonts w:ascii="Times New Roman" w:hAnsi="Times New Roman" w:cs="Times New Roman"/>
          <w:sz w:val="24"/>
          <w:szCs w:val="24"/>
        </w:rPr>
        <w:t>The test results of the loading factor for each item &gt; 0.50. This indicates that each tested formative indicator has been significant.</w:t>
      </w:r>
    </w:p>
    <w:p w14:paraId="599F1B27" w14:textId="77777777" w:rsidR="00752E55" w:rsidRPr="00FA305E" w:rsidRDefault="00752E55" w:rsidP="00752E55">
      <w:pPr>
        <w:spacing w:after="0" w:line="240" w:lineRule="auto"/>
        <w:rPr>
          <w:rFonts w:ascii="Times New Roman" w:eastAsia="Times New Roman" w:hAnsi="Times New Roman" w:cs="Times New Roman"/>
          <w:sz w:val="24"/>
          <w:szCs w:val="24"/>
        </w:rPr>
      </w:pPr>
      <w:r w:rsidRPr="00FA305E">
        <w:rPr>
          <w:rFonts w:ascii="Times New Roman" w:eastAsia="Times New Roman" w:hAnsi="Times New Roman" w:cs="Times New Roman"/>
          <w:sz w:val="24"/>
          <w:szCs w:val="24"/>
        </w:rPr>
        <w:t>Table 1</w:t>
      </w:r>
    </w:p>
    <w:p w14:paraId="47E184C1" w14:textId="77777777" w:rsidR="00752E55" w:rsidRPr="00FA305E" w:rsidRDefault="00752E55" w:rsidP="00A718ED">
      <w:pPr>
        <w:spacing w:after="0" w:line="240" w:lineRule="auto"/>
        <w:rPr>
          <w:rFonts w:ascii="Times New Roman" w:eastAsia="Times New Roman" w:hAnsi="Times New Roman" w:cs="Times New Roman"/>
          <w:i/>
          <w:iCs/>
          <w:sz w:val="24"/>
          <w:szCs w:val="24"/>
        </w:rPr>
      </w:pPr>
      <w:r w:rsidRPr="00FA305E">
        <w:rPr>
          <w:rFonts w:ascii="Times New Roman" w:eastAsia="Times New Roman" w:hAnsi="Times New Roman" w:cs="Times New Roman"/>
          <w:i/>
          <w:iCs/>
          <w:sz w:val="24"/>
          <w:szCs w:val="24"/>
        </w:rPr>
        <w:t>Weight Significant Test</w:t>
      </w:r>
    </w:p>
    <w:tbl>
      <w:tblPr>
        <w:tblW w:w="7459" w:type="dxa"/>
        <w:tblBorders>
          <w:top w:val="single" w:sz="6" w:space="0" w:color="000000"/>
          <w:bottom w:val="single" w:sz="6" w:space="0" w:color="000000"/>
          <w:insideV w:val="single" w:sz="6" w:space="0" w:color="000000"/>
        </w:tblBorders>
        <w:tblCellMar>
          <w:left w:w="0" w:type="dxa"/>
          <w:right w:w="0" w:type="dxa"/>
        </w:tblCellMar>
        <w:tblLook w:val="04A0" w:firstRow="1" w:lastRow="0" w:firstColumn="1" w:lastColumn="0" w:noHBand="0" w:noVBand="1"/>
      </w:tblPr>
      <w:tblGrid>
        <w:gridCol w:w="3664"/>
        <w:gridCol w:w="1435"/>
        <w:gridCol w:w="6"/>
        <w:gridCol w:w="1144"/>
        <w:gridCol w:w="1210"/>
      </w:tblGrid>
      <w:tr w:rsidR="00752E55" w:rsidRPr="00FA305E" w14:paraId="11C4A90A" w14:textId="77777777" w:rsidTr="00752E55">
        <w:trPr>
          <w:trHeight w:val="300"/>
        </w:trPr>
        <w:tc>
          <w:tcPr>
            <w:tcW w:w="3709" w:type="dxa"/>
            <w:tcBorders>
              <w:top w:val="single" w:sz="6" w:space="0" w:color="000000"/>
              <w:left w:val="nil"/>
              <w:bottom w:val="single" w:sz="6" w:space="0" w:color="000000"/>
              <w:right w:val="nil"/>
            </w:tcBorders>
            <w:tcMar>
              <w:top w:w="0" w:type="dxa"/>
              <w:left w:w="45" w:type="dxa"/>
              <w:bottom w:w="0" w:type="dxa"/>
              <w:right w:w="45" w:type="dxa"/>
            </w:tcMar>
            <w:vAlign w:val="center"/>
            <w:hideMark/>
          </w:tcPr>
          <w:p w14:paraId="31AEB4EF" w14:textId="77777777" w:rsidR="00752E55" w:rsidRPr="00FA305E" w:rsidRDefault="00752E55" w:rsidP="00752E55">
            <w:pPr>
              <w:rPr>
                <w:rFonts w:ascii="Times New Roman" w:hAnsi="Times New Roman" w:cs="Times New Roman"/>
                <w:b/>
                <w:bCs/>
                <w:sz w:val="24"/>
                <w:szCs w:val="24"/>
              </w:rPr>
            </w:pPr>
          </w:p>
        </w:tc>
        <w:tc>
          <w:tcPr>
            <w:tcW w:w="1446" w:type="dxa"/>
            <w:tcBorders>
              <w:top w:val="single" w:sz="6" w:space="0" w:color="000000"/>
              <w:left w:val="nil"/>
              <w:bottom w:val="single" w:sz="6" w:space="0" w:color="000000"/>
              <w:right w:val="nil"/>
            </w:tcBorders>
            <w:tcMar>
              <w:top w:w="0" w:type="dxa"/>
              <w:left w:w="45" w:type="dxa"/>
              <w:bottom w:w="0" w:type="dxa"/>
              <w:right w:w="45" w:type="dxa"/>
            </w:tcMar>
            <w:vAlign w:val="center"/>
            <w:hideMark/>
          </w:tcPr>
          <w:p w14:paraId="165FFFFB" w14:textId="77777777" w:rsidR="00752E55" w:rsidRPr="00FA305E" w:rsidRDefault="00752E55" w:rsidP="00752E55">
            <w:pPr>
              <w:spacing w:after="0" w:line="240" w:lineRule="auto"/>
              <w:jc w:val="center"/>
              <w:rPr>
                <w:rFonts w:ascii="Times New Roman" w:eastAsia="Times New Roman" w:hAnsi="Times New Roman" w:cs="Times New Roman"/>
                <w:sz w:val="24"/>
                <w:szCs w:val="24"/>
                <w:lang w:eastAsia="ko-KR"/>
              </w:rPr>
            </w:pPr>
            <w:r w:rsidRPr="00FA305E">
              <w:rPr>
                <w:rFonts w:ascii="Times New Roman" w:eastAsia="Times New Roman" w:hAnsi="Times New Roman" w:cs="Times New Roman"/>
                <w:sz w:val="24"/>
                <w:szCs w:val="24"/>
                <w:lang w:eastAsia="ko-KR"/>
              </w:rPr>
              <w:t>T statistics</w:t>
            </w:r>
          </w:p>
        </w:tc>
        <w:tc>
          <w:tcPr>
            <w:tcW w:w="0" w:type="auto"/>
            <w:tcBorders>
              <w:top w:val="single" w:sz="6" w:space="0" w:color="000000"/>
              <w:left w:val="nil"/>
              <w:bottom w:val="single" w:sz="6" w:space="0" w:color="000000"/>
              <w:right w:val="nil"/>
            </w:tcBorders>
          </w:tcPr>
          <w:p w14:paraId="7BEBFAC6" w14:textId="77777777" w:rsidR="00752E55" w:rsidRPr="00FA305E" w:rsidRDefault="00752E55" w:rsidP="00752E55">
            <w:pPr>
              <w:spacing w:after="0" w:line="240" w:lineRule="auto"/>
              <w:jc w:val="center"/>
              <w:rPr>
                <w:rFonts w:ascii="Times New Roman" w:eastAsia="Times New Roman" w:hAnsi="Times New Roman" w:cs="Times New Roman"/>
                <w:sz w:val="24"/>
                <w:szCs w:val="24"/>
                <w:lang w:eastAsia="ko-KR"/>
              </w:rPr>
            </w:pPr>
          </w:p>
        </w:tc>
        <w:tc>
          <w:tcPr>
            <w:tcW w:w="1154" w:type="dxa"/>
            <w:tcBorders>
              <w:top w:val="single" w:sz="6" w:space="0" w:color="000000"/>
              <w:left w:val="nil"/>
              <w:bottom w:val="single" w:sz="6" w:space="0" w:color="000000"/>
              <w:right w:val="nil"/>
            </w:tcBorders>
            <w:tcMar>
              <w:top w:w="0" w:type="dxa"/>
              <w:left w:w="45" w:type="dxa"/>
              <w:bottom w:w="0" w:type="dxa"/>
              <w:right w:w="45" w:type="dxa"/>
            </w:tcMar>
            <w:vAlign w:val="center"/>
            <w:hideMark/>
          </w:tcPr>
          <w:p w14:paraId="27007FC8" w14:textId="77777777" w:rsidR="00752E55" w:rsidRPr="00FA305E" w:rsidRDefault="00752E55" w:rsidP="00752E55">
            <w:pPr>
              <w:spacing w:after="0" w:line="240" w:lineRule="auto"/>
              <w:jc w:val="center"/>
              <w:rPr>
                <w:rFonts w:ascii="Times New Roman" w:eastAsia="Times New Roman" w:hAnsi="Times New Roman" w:cs="Times New Roman"/>
                <w:sz w:val="24"/>
                <w:szCs w:val="24"/>
                <w:lang w:eastAsia="ko-KR"/>
              </w:rPr>
            </w:pPr>
            <w:r w:rsidRPr="00FA305E">
              <w:rPr>
                <w:rFonts w:ascii="Times New Roman" w:eastAsia="Times New Roman" w:hAnsi="Times New Roman" w:cs="Times New Roman"/>
                <w:sz w:val="24"/>
                <w:szCs w:val="24"/>
                <w:lang w:eastAsia="ko-KR"/>
              </w:rPr>
              <w:t>P values</w:t>
            </w:r>
          </w:p>
        </w:tc>
        <w:tc>
          <w:tcPr>
            <w:tcW w:w="1144" w:type="dxa"/>
            <w:tcBorders>
              <w:top w:val="single" w:sz="6" w:space="0" w:color="000000"/>
              <w:left w:val="nil"/>
              <w:bottom w:val="single" w:sz="6" w:space="0" w:color="000000"/>
              <w:right w:val="nil"/>
            </w:tcBorders>
            <w:tcMar>
              <w:top w:w="0" w:type="dxa"/>
              <w:left w:w="45" w:type="dxa"/>
              <w:bottom w:w="0" w:type="dxa"/>
              <w:right w:w="45" w:type="dxa"/>
            </w:tcMar>
            <w:vAlign w:val="center"/>
            <w:hideMark/>
          </w:tcPr>
          <w:p w14:paraId="5932ED40" w14:textId="77777777" w:rsidR="00752E55" w:rsidRPr="00FA305E" w:rsidRDefault="00752E55" w:rsidP="00752E55">
            <w:pPr>
              <w:spacing w:after="0" w:line="240" w:lineRule="auto"/>
              <w:rPr>
                <w:rFonts w:ascii="Times New Roman" w:eastAsia="Times New Roman" w:hAnsi="Times New Roman" w:cs="Times New Roman"/>
                <w:sz w:val="24"/>
                <w:szCs w:val="24"/>
                <w:lang w:eastAsia="ko-KR"/>
              </w:rPr>
            </w:pPr>
            <w:r w:rsidRPr="00FA305E">
              <w:rPr>
                <w:rFonts w:ascii="Times New Roman" w:eastAsia="Times New Roman" w:hAnsi="Times New Roman" w:cs="Times New Roman"/>
                <w:sz w:val="24"/>
                <w:szCs w:val="24"/>
                <w:lang w:eastAsia="ko-KR"/>
              </w:rPr>
              <w:t>Description</w:t>
            </w:r>
          </w:p>
        </w:tc>
      </w:tr>
      <w:tr w:rsidR="00752E55" w:rsidRPr="00FA305E" w14:paraId="3AA43448" w14:textId="77777777" w:rsidTr="00752E55">
        <w:trPr>
          <w:trHeight w:val="300"/>
        </w:trPr>
        <w:tc>
          <w:tcPr>
            <w:tcW w:w="3709" w:type="dxa"/>
            <w:tcBorders>
              <w:top w:val="single" w:sz="6" w:space="0" w:color="000000"/>
              <w:left w:val="nil"/>
              <w:bottom w:val="nil"/>
              <w:right w:val="nil"/>
            </w:tcBorders>
            <w:tcMar>
              <w:top w:w="0" w:type="dxa"/>
              <w:left w:w="45" w:type="dxa"/>
              <w:bottom w:w="0" w:type="dxa"/>
              <w:right w:w="45" w:type="dxa"/>
            </w:tcMar>
            <w:vAlign w:val="center"/>
            <w:hideMark/>
          </w:tcPr>
          <w:p w14:paraId="4095909E" w14:textId="77777777" w:rsidR="00752E55" w:rsidRPr="00FA305E" w:rsidRDefault="00752E55" w:rsidP="00752E55">
            <w:pPr>
              <w:spacing w:after="0" w:line="240" w:lineRule="auto"/>
              <w:rPr>
                <w:rFonts w:ascii="Times New Roman" w:eastAsia="Times New Roman" w:hAnsi="Times New Roman" w:cs="Times New Roman"/>
                <w:sz w:val="24"/>
                <w:szCs w:val="24"/>
                <w:lang w:eastAsia="ko-KR"/>
              </w:rPr>
            </w:pPr>
            <w:r w:rsidRPr="00FA305E">
              <w:rPr>
                <w:rFonts w:ascii="Times New Roman" w:eastAsia="Times New Roman" w:hAnsi="Times New Roman" w:cs="Times New Roman"/>
                <w:sz w:val="24"/>
                <w:szCs w:val="24"/>
                <w:lang w:eastAsia="ko-KR"/>
              </w:rPr>
              <w:t>Board Size (X1) -&gt; Integrated Reporting Disclosure (Y)</w:t>
            </w:r>
          </w:p>
        </w:tc>
        <w:tc>
          <w:tcPr>
            <w:tcW w:w="1446" w:type="dxa"/>
            <w:tcBorders>
              <w:top w:val="single" w:sz="6" w:space="0" w:color="000000"/>
              <w:left w:val="nil"/>
              <w:bottom w:val="nil"/>
              <w:right w:val="nil"/>
            </w:tcBorders>
            <w:tcMar>
              <w:top w:w="0" w:type="dxa"/>
              <w:left w:w="45" w:type="dxa"/>
              <w:bottom w:w="0" w:type="dxa"/>
              <w:right w:w="45" w:type="dxa"/>
            </w:tcMar>
            <w:vAlign w:val="center"/>
            <w:hideMark/>
          </w:tcPr>
          <w:p w14:paraId="44D9C8C7" w14:textId="77777777" w:rsidR="00752E55" w:rsidRPr="00FA305E" w:rsidRDefault="00752E55" w:rsidP="00752E55">
            <w:pPr>
              <w:spacing w:after="0" w:line="240" w:lineRule="auto"/>
              <w:jc w:val="center"/>
              <w:rPr>
                <w:rFonts w:ascii="Times New Roman" w:eastAsia="Times New Roman" w:hAnsi="Times New Roman" w:cs="Times New Roman"/>
                <w:sz w:val="24"/>
                <w:szCs w:val="24"/>
                <w:lang w:eastAsia="ko-KR"/>
              </w:rPr>
            </w:pPr>
            <w:r w:rsidRPr="00FA305E">
              <w:rPr>
                <w:rFonts w:ascii="Times New Roman" w:eastAsia="Times New Roman" w:hAnsi="Times New Roman" w:cs="Times New Roman"/>
                <w:sz w:val="24"/>
                <w:szCs w:val="24"/>
                <w:lang w:eastAsia="ko-KR"/>
              </w:rPr>
              <w:t>3.979</w:t>
            </w:r>
          </w:p>
        </w:tc>
        <w:tc>
          <w:tcPr>
            <w:tcW w:w="0" w:type="auto"/>
            <w:tcBorders>
              <w:top w:val="single" w:sz="6" w:space="0" w:color="000000"/>
              <w:left w:val="nil"/>
              <w:bottom w:val="nil"/>
              <w:right w:val="nil"/>
            </w:tcBorders>
          </w:tcPr>
          <w:p w14:paraId="71F849CA" w14:textId="77777777" w:rsidR="00752E55" w:rsidRPr="00FA305E" w:rsidRDefault="00752E55" w:rsidP="00752E55">
            <w:pPr>
              <w:spacing w:after="0" w:line="240" w:lineRule="auto"/>
              <w:jc w:val="center"/>
              <w:rPr>
                <w:rFonts w:ascii="Times New Roman" w:eastAsia="Times New Roman" w:hAnsi="Times New Roman" w:cs="Times New Roman"/>
                <w:sz w:val="24"/>
                <w:szCs w:val="24"/>
                <w:lang w:eastAsia="ko-KR"/>
              </w:rPr>
            </w:pPr>
          </w:p>
        </w:tc>
        <w:tc>
          <w:tcPr>
            <w:tcW w:w="1154" w:type="dxa"/>
            <w:tcBorders>
              <w:top w:val="single" w:sz="6" w:space="0" w:color="000000"/>
              <w:left w:val="nil"/>
              <w:bottom w:val="nil"/>
              <w:right w:val="nil"/>
            </w:tcBorders>
            <w:tcMar>
              <w:top w:w="0" w:type="dxa"/>
              <w:left w:w="45" w:type="dxa"/>
              <w:bottom w:w="0" w:type="dxa"/>
              <w:right w:w="45" w:type="dxa"/>
            </w:tcMar>
            <w:vAlign w:val="center"/>
            <w:hideMark/>
          </w:tcPr>
          <w:p w14:paraId="5D33BFDE" w14:textId="77777777" w:rsidR="00752E55" w:rsidRPr="00FA305E" w:rsidRDefault="00752E55" w:rsidP="00752E55">
            <w:pPr>
              <w:spacing w:after="0" w:line="240" w:lineRule="auto"/>
              <w:jc w:val="center"/>
              <w:rPr>
                <w:rFonts w:ascii="Times New Roman" w:eastAsia="Times New Roman" w:hAnsi="Times New Roman" w:cs="Times New Roman"/>
                <w:sz w:val="24"/>
                <w:szCs w:val="24"/>
                <w:lang w:eastAsia="ko-KR"/>
              </w:rPr>
            </w:pPr>
            <w:r w:rsidRPr="00FA305E">
              <w:rPr>
                <w:rFonts w:ascii="Times New Roman" w:eastAsia="Times New Roman" w:hAnsi="Times New Roman" w:cs="Times New Roman"/>
                <w:sz w:val="24"/>
                <w:szCs w:val="24"/>
                <w:lang w:eastAsia="ko-KR"/>
              </w:rPr>
              <w:t>0.001</w:t>
            </w:r>
          </w:p>
        </w:tc>
        <w:tc>
          <w:tcPr>
            <w:tcW w:w="1144" w:type="dxa"/>
            <w:tcBorders>
              <w:top w:val="single" w:sz="6" w:space="0" w:color="000000"/>
              <w:left w:val="nil"/>
              <w:bottom w:val="nil"/>
              <w:right w:val="nil"/>
            </w:tcBorders>
            <w:tcMar>
              <w:top w:w="0" w:type="dxa"/>
              <w:left w:w="45" w:type="dxa"/>
              <w:bottom w:w="0" w:type="dxa"/>
              <w:right w:w="45" w:type="dxa"/>
            </w:tcMar>
            <w:vAlign w:val="center"/>
            <w:hideMark/>
          </w:tcPr>
          <w:p w14:paraId="2554A0A9" w14:textId="77777777" w:rsidR="00752E55" w:rsidRPr="00FA305E" w:rsidRDefault="00752E55" w:rsidP="00752E55">
            <w:pPr>
              <w:spacing w:after="0" w:line="240" w:lineRule="auto"/>
              <w:jc w:val="center"/>
              <w:rPr>
                <w:rFonts w:ascii="Times New Roman" w:eastAsia="Times New Roman" w:hAnsi="Times New Roman" w:cs="Times New Roman"/>
                <w:sz w:val="24"/>
                <w:szCs w:val="24"/>
                <w:lang w:eastAsia="ko-KR"/>
              </w:rPr>
            </w:pPr>
            <w:r w:rsidRPr="00FA305E">
              <w:rPr>
                <w:rFonts w:ascii="Times New Roman" w:eastAsia="Times New Roman" w:hAnsi="Times New Roman" w:cs="Times New Roman"/>
                <w:sz w:val="24"/>
                <w:szCs w:val="24"/>
                <w:lang w:eastAsia="ko-KR"/>
              </w:rPr>
              <w:t>Significant</w:t>
            </w:r>
          </w:p>
        </w:tc>
      </w:tr>
      <w:tr w:rsidR="00752E55" w:rsidRPr="00FA305E" w14:paraId="3ACD5FAC" w14:textId="77777777" w:rsidTr="00752E55">
        <w:trPr>
          <w:trHeight w:val="300"/>
        </w:trPr>
        <w:tc>
          <w:tcPr>
            <w:tcW w:w="3709" w:type="dxa"/>
            <w:tcBorders>
              <w:top w:val="nil"/>
              <w:left w:val="nil"/>
              <w:bottom w:val="nil"/>
              <w:right w:val="nil"/>
            </w:tcBorders>
            <w:tcMar>
              <w:top w:w="0" w:type="dxa"/>
              <w:left w:w="45" w:type="dxa"/>
              <w:bottom w:w="0" w:type="dxa"/>
              <w:right w:w="45" w:type="dxa"/>
            </w:tcMar>
            <w:vAlign w:val="center"/>
            <w:hideMark/>
          </w:tcPr>
          <w:p w14:paraId="48769389" w14:textId="77777777" w:rsidR="00752E55" w:rsidRPr="00FA305E" w:rsidRDefault="00752E55" w:rsidP="00752E55">
            <w:pPr>
              <w:spacing w:after="0" w:line="240" w:lineRule="auto"/>
              <w:rPr>
                <w:rFonts w:ascii="Times New Roman" w:eastAsia="Times New Roman" w:hAnsi="Times New Roman" w:cs="Times New Roman"/>
                <w:sz w:val="24"/>
                <w:szCs w:val="24"/>
                <w:lang w:eastAsia="ko-KR"/>
              </w:rPr>
            </w:pPr>
            <w:r w:rsidRPr="00FA305E">
              <w:rPr>
                <w:rFonts w:ascii="Times New Roman" w:eastAsia="Times New Roman" w:hAnsi="Times New Roman" w:cs="Times New Roman"/>
                <w:sz w:val="24"/>
                <w:szCs w:val="24"/>
                <w:lang w:eastAsia="ko-KR"/>
              </w:rPr>
              <w:t>Independence of Board Commissioners (X2) -&gt; Integrated Reporting Disclosure (Y)</w:t>
            </w:r>
          </w:p>
        </w:tc>
        <w:tc>
          <w:tcPr>
            <w:tcW w:w="1446" w:type="dxa"/>
            <w:tcBorders>
              <w:top w:val="nil"/>
              <w:left w:val="nil"/>
              <w:bottom w:val="nil"/>
              <w:right w:val="nil"/>
            </w:tcBorders>
            <w:tcMar>
              <w:top w:w="0" w:type="dxa"/>
              <w:left w:w="45" w:type="dxa"/>
              <w:bottom w:w="0" w:type="dxa"/>
              <w:right w:w="45" w:type="dxa"/>
            </w:tcMar>
            <w:vAlign w:val="center"/>
            <w:hideMark/>
          </w:tcPr>
          <w:p w14:paraId="0806BF65" w14:textId="77777777" w:rsidR="00752E55" w:rsidRPr="00FA305E" w:rsidRDefault="00752E55" w:rsidP="00752E55">
            <w:pPr>
              <w:spacing w:after="0" w:line="240" w:lineRule="auto"/>
              <w:jc w:val="center"/>
              <w:rPr>
                <w:rFonts w:ascii="Times New Roman" w:eastAsia="Times New Roman" w:hAnsi="Times New Roman" w:cs="Times New Roman"/>
                <w:sz w:val="24"/>
                <w:szCs w:val="24"/>
                <w:lang w:eastAsia="ko-KR"/>
              </w:rPr>
            </w:pPr>
            <w:r w:rsidRPr="00FA305E">
              <w:rPr>
                <w:rFonts w:ascii="Times New Roman" w:eastAsia="Times New Roman" w:hAnsi="Times New Roman" w:cs="Times New Roman"/>
                <w:sz w:val="24"/>
                <w:szCs w:val="24"/>
                <w:lang w:eastAsia="ko-KR"/>
              </w:rPr>
              <w:t>0.328</w:t>
            </w:r>
          </w:p>
        </w:tc>
        <w:tc>
          <w:tcPr>
            <w:tcW w:w="0" w:type="auto"/>
            <w:tcBorders>
              <w:top w:val="nil"/>
              <w:left w:val="nil"/>
              <w:bottom w:val="nil"/>
              <w:right w:val="nil"/>
            </w:tcBorders>
          </w:tcPr>
          <w:p w14:paraId="05E94A41" w14:textId="77777777" w:rsidR="00752E55" w:rsidRPr="00FA305E" w:rsidRDefault="00752E55" w:rsidP="00752E55">
            <w:pPr>
              <w:spacing w:after="0" w:line="240" w:lineRule="auto"/>
              <w:jc w:val="center"/>
              <w:rPr>
                <w:rFonts w:ascii="Times New Roman" w:eastAsia="Times New Roman" w:hAnsi="Times New Roman" w:cs="Times New Roman"/>
                <w:sz w:val="24"/>
                <w:szCs w:val="24"/>
                <w:lang w:eastAsia="ko-KR"/>
              </w:rPr>
            </w:pPr>
          </w:p>
        </w:tc>
        <w:tc>
          <w:tcPr>
            <w:tcW w:w="1154" w:type="dxa"/>
            <w:tcBorders>
              <w:top w:val="nil"/>
              <w:left w:val="nil"/>
              <w:bottom w:val="nil"/>
              <w:right w:val="nil"/>
            </w:tcBorders>
            <w:tcMar>
              <w:top w:w="0" w:type="dxa"/>
              <w:left w:w="45" w:type="dxa"/>
              <w:bottom w:w="0" w:type="dxa"/>
              <w:right w:w="45" w:type="dxa"/>
            </w:tcMar>
            <w:vAlign w:val="center"/>
            <w:hideMark/>
          </w:tcPr>
          <w:p w14:paraId="61D25ACE" w14:textId="77777777" w:rsidR="00752E55" w:rsidRPr="00FA305E" w:rsidRDefault="00752E55" w:rsidP="00752E55">
            <w:pPr>
              <w:spacing w:after="0" w:line="240" w:lineRule="auto"/>
              <w:jc w:val="center"/>
              <w:rPr>
                <w:rFonts w:ascii="Times New Roman" w:eastAsia="Times New Roman" w:hAnsi="Times New Roman" w:cs="Times New Roman"/>
                <w:sz w:val="24"/>
                <w:szCs w:val="24"/>
                <w:lang w:eastAsia="ko-KR"/>
              </w:rPr>
            </w:pPr>
            <w:r w:rsidRPr="00FA305E">
              <w:rPr>
                <w:rFonts w:ascii="Times New Roman" w:eastAsia="Times New Roman" w:hAnsi="Times New Roman" w:cs="Times New Roman"/>
                <w:sz w:val="24"/>
                <w:szCs w:val="24"/>
                <w:lang w:eastAsia="ko-KR"/>
              </w:rPr>
              <w:t>0.371</w:t>
            </w:r>
          </w:p>
        </w:tc>
        <w:tc>
          <w:tcPr>
            <w:tcW w:w="1144" w:type="dxa"/>
            <w:tcBorders>
              <w:top w:val="nil"/>
              <w:left w:val="nil"/>
              <w:bottom w:val="nil"/>
              <w:right w:val="nil"/>
            </w:tcBorders>
            <w:tcMar>
              <w:top w:w="0" w:type="dxa"/>
              <w:left w:w="45" w:type="dxa"/>
              <w:bottom w:w="0" w:type="dxa"/>
              <w:right w:w="45" w:type="dxa"/>
            </w:tcMar>
            <w:vAlign w:val="center"/>
            <w:hideMark/>
          </w:tcPr>
          <w:p w14:paraId="5DF27DB5" w14:textId="77777777" w:rsidR="00752E55" w:rsidRPr="00FA305E" w:rsidRDefault="00752E55" w:rsidP="00752E55">
            <w:pPr>
              <w:spacing w:after="0" w:line="240" w:lineRule="auto"/>
              <w:jc w:val="center"/>
              <w:rPr>
                <w:rFonts w:ascii="Times New Roman" w:eastAsia="Times New Roman" w:hAnsi="Times New Roman" w:cs="Times New Roman"/>
                <w:sz w:val="24"/>
                <w:szCs w:val="24"/>
                <w:lang w:eastAsia="ko-KR"/>
              </w:rPr>
            </w:pPr>
            <w:r w:rsidRPr="00FA305E">
              <w:rPr>
                <w:rFonts w:ascii="Times New Roman" w:eastAsia="Times New Roman" w:hAnsi="Times New Roman" w:cs="Times New Roman"/>
                <w:sz w:val="24"/>
                <w:szCs w:val="24"/>
                <w:lang w:eastAsia="ko-KR"/>
              </w:rPr>
              <w:t>Not Significant</w:t>
            </w:r>
          </w:p>
        </w:tc>
      </w:tr>
      <w:tr w:rsidR="00752E55" w:rsidRPr="00FA305E" w14:paraId="69648378" w14:textId="77777777" w:rsidTr="00752E55">
        <w:trPr>
          <w:trHeight w:val="300"/>
        </w:trPr>
        <w:tc>
          <w:tcPr>
            <w:tcW w:w="3709" w:type="dxa"/>
            <w:tcBorders>
              <w:top w:val="nil"/>
              <w:left w:val="nil"/>
              <w:bottom w:val="nil"/>
              <w:right w:val="nil"/>
            </w:tcBorders>
            <w:tcMar>
              <w:top w:w="0" w:type="dxa"/>
              <w:left w:w="45" w:type="dxa"/>
              <w:bottom w:w="0" w:type="dxa"/>
              <w:right w:w="45" w:type="dxa"/>
            </w:tcMar>
            <w:vAlign w:val="center"/>
            <w:hideMark/>
          </w:tcPr>
          <w:p w14:paraId="73DC17EE" w14:textId="77777777" w:rsidR="00752E55" w:rsidRPr="00FA305E" w:rsidRDefault="00752E55" w:rsidP="00752E55">
            <w:pPr>
              <w:spacing w:after="0" w:line="240" w:lineRule="auto"/>
              <w:rPr>
                <w:rFonts w:ascii="Times New Roman" w:eastAsia="Times New Roman" w:hAnsi="Times New Roman" w:cs="Times New Roman"/>
                <w:sz w:val="24"/>
                <w:szCs w:val="24"/>
                <w:lang w:eastAsia="ko-KR"/>
              </w:rPr>
            </w:pPr>
            <w:r w:rsidRPr="00FA305E">
              <w:rPr>
                <w:rFonts w:ascii="Times New Roman" w:eastAsia="Times New Roman" w:hAnsi="Times New Roman" w:cs="Times New Roman"/>
                <w:sz w:val="24"/>
                <w:szCs w:val="24"/>
                <w:lang w:eastAsia="ko-KR"/>
              </w:rPr>
              <w:t>Board Diversity (X3) -&gt; Integrated Reporting Disclosure (Y)</w:t>
            </w:r>
          </w:p>
        </w:tc>
        <w:tc>
          <w:tcPr>
            <w:tcW w:w="1446" w:type="dxa"/>
            <w:tcBorders>
              <w:top w:val="nil"/>
              <w:left w:val="nil"/>
              <w:bottom w:val="nil"/>
              <w:right w:val="nil"/>
            </w:tcBorders>
            <w:tcMar>
              <w:top w:w="0" w:type="dxa"/>
              <w:left w:w="45" w:type="dxa"/>
              <w:bottom w:w="0" w:type="dxa"/>
              <w:right w:w="45" w:type="dxa"/>
            </w:tcMar>
            <w:vAlign w:val="center"/>
            <w:hideMark/>
          </w:tcPr>
          <w:p w14:paraId="5D8F0C7B" w14:textId="77777777" w:rsidR="00752E55" w:rsidRPr="00FA305E" w:rsidRDefault="00752E55" w:rsidP="00752E55">
            <w:pPr>
              <w:spacing w:after="0" w:line="240" w:lineRule="auto"/>
              <w:jc w:val="center"/>
              <w:rPr>
                <w:rFonts w:ascii="Times New Roman" w:eastAsia="Times New Roman" w:hAnsi="Times New Roman" w:cs="Times New Roman"/>
                <w:sz w:val="24"/>
                <w:szCs w:val="24"/>
                <w:lang w:eastAsia="ko-KR"/>
              </w:rPr>
            </w:pPr>
            <w:r w:rsidRPr="00FA305E">
              <w:rPr>
                <w:rFonts w:ascii="Times New Roman" w:eastAsia="Times New Roman" w:hAnsi="Times New Roman" w:cs="Times New Roman"/>
                <w:sz w:val="24"/>
                <w:szCs w:val="24"/>
                <w:lang w:eastAsia="ko-KR"/>
              </w:rPr>
              <w:t>1.971</w:t>
            </w:r>
          </w:p>
        </w:tc>
        <w:tc>
          <w:tcPr>
            <w:tcW w:w="0" w:type="auto"/>
            <w:tcBorders>
              <w:top w:val="nil"/>
              <w:left w:val="nil"/>
              <w:bottom w:val="nil"/>
              <w:right w:val="nil"/>
            </w:tcBorders>
          </w:tcPr>
          <w:p w14:paraId="53DEB0CF" w14:textId="77777777" w:rsidR="00752E55" w:rsidRPr="00FA305E" w:rsidRDefault="00752E55" w:rsidP="00752E55">
            <w:pPr>
              <w:spacing w:after="0" w:line="240" w:lineRule="auto"/>
              <w:jc w:val="center"/>
              <w:rPr>
                <w:rFonts w:ascii="Times New Roman" w:eastAsia="Times New Roman" w:hAnsi="Times New Roman" w:cs="Times New Roman"/>
                <w:sz w:val="24"/>
                <w:szCs w:val="24"/>
                <w:lang w:eastAsia="ko-KR"/>
              </w:rPr>
            </w:pPr>
          </w:p>
        </w:tc>
        <w:tc>
          <w:tcPr>
            <w:tcW w:w="1154" w:type="dxa"/>
            <w:tcBorders>
              <w:top w:val="nil"/>
              <w:left w:val="nil"/>
              <w:bottom w:val="nil"/>
              <w:right w:val="nil"/>
            </w:tcBorders>
            <w:tcMar>
              <w:top w:w="0" w:type="dxa"/>
              <w:left w:w="45" w:type="dxa"/>
              <w:bottom w:w="0" w:type="dxa"/>
              <w:right w:w="45" w:type="dxa"/>
            </w:tcMar>
            <w:vAlign w:val="center"/>
            <w:hideMark/>
          </w:tcPr>
          <w:p w14:paraId="2131E525" w14:textId="77777777" w:rsidR="00752E55" w:rsidRPr="00FA305E" w:rsidRDefault="00752E55" w:rsidP="00752E55">
            <w:pPr>
              <w:spacing w:after="0" w:line="240" w:lineRule="auto"/>
              <w:jc w:val="center"/>
              <w:rPr>
                <w:rFonts w:ascii="Times New Roman" w:eastAsia="Times New Roman" w:hAnsi="Times New Roman" w:cs="Times New Roman"/>
                <w:sz w:val="24"/>
                <w:szCs w:val="24"/>
                <w:lang w:eastAsia="ko-KR"/>
              </w:rPr>
            </w:pPr>
            <w:r w:rsidRPr="00FA305E">
              <w:rPr>
                <w:rFonts w:ascii="Times New Roman" w:eastAsia="Times New Roman" w:hAnsi="Times New Roman" w:cs="Times New Roman"/>
                <w:sz w:val="24"/>
                <w:szCs w:val="24"/>
                <w:lang w:eastAsia="ko-KR"/>
              </w:rPr>
              <w:t>0.027</w:t>
            </w:r>
          </w:p>
        </w:tc>
        <w:tc>
          <w:tcPr>
            <w:tcW w:w="1144" w:type="dxa"/>
            <w:tcBorders>
              <w:top w:val="nil"/>
              <w:left w:val="nil"/>
              <w:bottom w:val="nil"/>
              <w:right w:val="nil"/>
            </w:tcBorders>
            <w:tcMar>
              <w:top w:w="0" w:type="dxa"/>
              <w:left w:w="45" w:type="dxa"/>
              <w:bottom w:w="0" w:type="dxa"/>
              <w:right w:w="45" w:type="dxa"/>
            </w:tcMar>
            <w:vAlign w:val="center"/>
            <w:hideMark/>
          </w:tcPr>
          <w:p w14:paraId="12307E28" w14:textId="77777777" w:rsidR="00752E55" w:rsidRPr="00FA305E" w:rsidRDefault="00752E55" w:rsidP="00752E55">
            <w:pPr>
              <w:spacing w:after="0" w:line="240" w:lineRule="auto"/>
              <w:jc w:val="center"/>
              <w:rPr>
                <w:rFonts w:ascii="Times New Roman" w:eastAsia="Times New Roman" w:hAnsi="Times New Roman" w:cs="Times New Roman"/>
                <w:sz w:val="24"/>
                <w:szCs w:val="24"/>
                <w:lang w:eastAsia="ko-KR"/>
              </w:rPr>
            </w:pPr>
            <w:r w:rsidRPr="00FA305E">
              <w:rPr>
                <w:rFonts w:ascii="Times New Roman" w:eastAsia="Times New Roman" w:hAnsi="Times New Roman" w:cs="Times New Roman"/>
                <w:sz w:val="24"/>
                <w:szCs w:val="24"/>
                <w:lang w:eastAsia="ko-KR"/>
              </w:rPr>
              <w:t>Significant</w:t>
            </w:r>
          </w:p>
        </w:tc>
      </w:tr>
      <w:tr w:rsidR="00752E55" w:rsidRPr="00FA305E" w14:paraId="18953813" w14:textId="77777777" w:rsidTr="00752E55">
        <w:trPr>
          <w:trHeight w:val="300"/>
        </w:trPr>
        <w:tc>
          <w:tcPr>
            <w:tcW w:w="3709" w:type="dxa"/>
            <w:tcBorders>
              <w:top w:val="nil"/>
              <w:left w:val="nil"/>
              <w:bottom w:val="nil"/>
              <w:right w:val="nil"/>
            </w:tcBorders>
            <w:tcMar>
              <w:top w:w="0" w:type="dxa"/>
              <w:left w:w="45" w:type="dxa"/>
              <w:bottom w:w="0" w:type="dxa"/>
              <w:right w:w="45" w:type="dxa"/>
            </w:tcMar>
            <w:vAlign w:val="center"/>
            <w:hideMark/>
          </w:tcPr>
          <w:p w14:paraId="5014829C" w14:textId="77777777" w:rsidR="00752E55" w:rsidRPr="00FA305E" w:rsidRDefault="00752E55" w:rsidP="00752E55">
            <w:pPr>
              <w:spacing w:after="0" w:line="240" w:lineRule="auto"/>
              <w:rPr>
                <w:rFonts w:ascii="Times New Roman" w:eastAsia="Times New Roman" w:hAnsi="Times New Roman" w:cs="Times New Roman"/>
                <w:sz w:val="24"/>
                <w:szCs w:val="24"/>
                <w:lang w:eastAsia="ko-KR"/>
              </w:rPr>
            </w:pPr>
            <w:r w:rsidRPr="00FA305E">
              <w:rPr>
                <w:rFonts w:ascii="Times New Roman" w:eastAsia="Times New Roman" w:hAnsi="Times New Roman" w:cs="Times New Roman"/>
                <w:sz w:val="24"/>
                <w:szCs w:val="24"/>
                <w:lang w:eastAsia="ko-KR"/>
              </w:rPr>
              <w:t>Audit Quality (X4) -&gt; Integrated Reporting Disclosure (Y)</w:t>
            </w:r>
          </w:p>
        </w:tc>
        <w:tc>
          <w:tcPr>
            <w:tcW w:w="1446" w:type="dxa"/>
            <w:tcBorders>
              <w:top w:val="nil"/>
              <w:left w:val="nil"/>
              <w:bottom w:val="nil"/>
              <w:right w:val="nil"/>
            </w:tcBorders>
            <w:tcMar>
              <w:top w:w="0" w:type="dxa"/>
              <w:left w:w="45" w:type="dxa"/>
              <w:bottom w:w="0" w:type="dxa"/>
              <w:right w:w="45" w:type="dxa"/>
            </w:tcMar>
            <w:vAlign w:val="center"/>
            <w:hideMark/>
          </w:tcPr>
          <w:p w14:paraId="3DE389B7" w14:textId="77777777" w:rsidR="00752E55" w:rsidRPr="00FA305E" w:rsidRDefault="00752E55" w:rsidP="00752E55">
            <w:pPr>
              <w:spacing w:after="0" w:line="240" w:lineRule="auto"/>
              <w:jc w:val="center"/>
              <w:rPr>
                <w:rFonts w:ascii="Times New Roman" w:eastAsia="Times New Roman" w:hAnsi="Times New Roman" w:cs="Times New Roman"/>
                <w:sz w:val="24"/>
                <w:szCs w:val="24"/>
                <w:lang w:eastAsia="ko-KR"/>
              </w:rPr>
            </w:pPr>
            <w:r w:rsidRPr="00FA305E">
              <w:rPr>
                <w:rFonts w:ascii="Times New Roman" w:eastAsia="Times New Roman" w:hAnsi="Times New Roman" w:cs="Times New Roman"/>
                <w:sz w:val="24"/>
                <w:szCs w:val="24"/>
                <w:lang w:eastAsia="ko-KR"/>
              </w:rPr>
              <w:t>2.216</w:t>
            </w:r>
          </w:p>
        </w:tc>
        <w:tc>
          <w:tcPr>
            <w:tcW w:w="0" w:type="auto"/>
            <w:tcBorders>
              <w:top w:val="nil"/>
              <w:left w:val="nil"/>
              <w:bottom w:val="nil"/>
              <w:right w:val="nil"/>
            </w:tcBorders>
          </w:tcPr>
          <w:p w14:paraId="5D2712A9" w14:textId="77777777" w:rsidR="00752E55" w:rsidRPr="00FA305E" w:rsidRDefault="00752E55" w:rsidP="00752E55">
            <w:pPr>
              <w:spacing w:after="0" w:line="240" w:lineRule="auto"/>
              <w:jc w:val="center"/>
              <w:rPr>
                <w:rFonts w:ascii="Times New Roman" w:eastAsia="Times New Roman" w:hAnsi="Times New Roman" w:cs="Times New Roman"/>
                <w:sz w:val="24"/>
                <w:szCs w:val="24"/>
                <w:lang w:eastAsia="ko-KR"/>
              </w:rPr>
            </w:pPr>
          </w:p>
        </w:tc>
        <w:tc>
          <w:tcPr>
            <w:tcW w:w="1154" w:type="dxa"/>
            <w:tcBorders>
              <w:top w:val="nil"/>
              <w:left w:val="nil"/>
              <w:bottom w:val="nil"/>
              <w:right w:val="nil"/>
            </w:tcBorders>
            <w:tcMar>
              <w:top w:w="0" w:type="dxa"/>
              <w:left w:w="45" w:type="dxa"/>
              <w:bottom w:w="0" w:type="dxa"/>
              <w:right w:w="45" w:type="dxa"/>
            </w:tcMar>
            <w:vAlign w:val="center"/>
            <w:hideMark/>
          </w:tcPr>
          <w:p w14:paraId="3F03CDCA" w14:textId="77777777" w:rsidR="00752E55" w:rsidRPr="00FA305E" w:rsidRDefault="00752E55" w:rsidP="00752E55">
            <w:pPr>
              <w:spacing w:after="0" w:line="240" w:lineRule="auto"/>
              <w:jc w:val="center"/>
              <w:rPr>
                <w:rFonts w:ascii="Times New Roman" w:eastAsia="Times New Roman" w:hAnsi="Times New Roman" w:cs="Times New Roman"/>
                <w:sz w:val="24"/>
                <w:szCs w:val="24"/>
                <w:lang w:eastAsia="ko-KR"/>
              </w:rPr>
            </w:pPr>
            <w:r w:rsidRPr="00FA305E">
              <w:rPr>
                <w:rFonts w:ascii="Times New Roman" w:eastAsia="Times New Roman" w:hAnsi="Times New Roman" w:cs="Times New Roman"/>
                <w:sz w:val="24"/>
                <w:szCs w:val="24"/>
                <w:lang w:eastAsia="ko-KR"/>
              </w:rPr>
              <w:t>0.013</w:t>
            </w:r>
          </w:p>
        </w:tc>
        <w:tc>
          <w:tcPr>
            <w:tcW w:w="1144" w:type="dxa"/>
            <w:tcBorders>
              <w:top w:val="nil"/>
              <w:left w:val="nil"/>
              <w:bottom w:val="nil"/>
              <w:right w:val="nil"/>
            </w:tcBorders>
            <w:tcMar>
              <w:top w:w="0" w:type="dxa"/>
              <w:left w:w="45" w:type="dxa"/>
              <w:bottom w:w="0" w:type="dxa"/>
              <w:right w:w="45" w:type="dxa"/>
            </w:tcMar>
            <w:vAlign w:val="center"/>
            <w:hideMark/>
          </w:tcPr>
          <w:p w14:paraId="0FFA838B" w14:textId="77777777" w:rsidR="00752E55" w:rsidRPr="00FA305E" w:rsidRDefault="00752E55" w:rsidP="00752E55">
            <w:pPr>
              <w:spacing w:after="0" w:line="240" w:lineRule="auto"/>
              <w:jc w:val="center"/>
              <w:rPr>
                <w:rFonts w:ascii="Times New Roman" w:eastAsia="Times New Roman" w:hAnsi="Times New Roman" w:cs="Times New Roman"/>
                <w:sz w:val="24"/>
                <w:szCs w:val="24"/>
                <w:lang w:eastAsia="ko-KR"/>
              </w:rPr>
            </w:pPr>
            <w:proofErr w:type="spellStart"/>
            <w:r w:rsidRPr="00FA305E">
              <w:rPr>
                <w:rFonts w:ascii="Times New Roman" w:eastAsia="Times New Roman" w:hAnsi="Times New Roman" w:cs="Times New Roman"/>
                <w:sz w:val="24"/>
                <w:szCs w:val="24"/>
                <w:lang w:eastAsia="ko-KR"/>
              </w:rPr>
              <w:t>Signifcant</w:t>
            </w:r>
            <w:proofErr w:type="spellEnd"/>
          </w:p>
        </w:tc>
      </w:tr>
      <w:tr w:rsidR="00752E55" w:rsidRPr="00FA305E" w14:paraId="52844A9A" w14:textId="77777777" w:rsidTr="00752E55">
        <w:trPr>
          <w:trHeight w:val="300"/>
        </w:trPr>
        <w:tc>
          <w:tcPr>
            <w:tcW w:w="3709" w:type="dxa"/>
            <w:tcBorders>
              <w:top w:val="nil"/>
              <w:left w:val="nil"/>
              <w:bottom w:val="single" w:sz="6" w:space="0" w:color="000000"/>
              <w:right w:val="nil"/>
            </w:tcBorders>
            <w:tcMar>
              <w:top w:w="0" w:type="dxa"/>
              <w:left w:w="45" w:type="dxa"/>
              <w:bottom w:w="0" w:type="dxa"/>
              <w:right w:w="45" w:type="dxa"/>
            </w:tcMar>
            <w:vAlign w:val="center"/>
            <w:hideMark/>
          </w:tcPr>
          <w:p w14:paraId="2F94FCCE" w14:textId="77777777" w:rsidR="00752E55" w:rsidRPr="00FA305E" w:rsidRDefault="00752E55" w:rsidP="00752E55">
            <w:pPr>
              <w:spacing w:after="0" w:line="240" w:lineRule="auto"/>
              <w:rPr>
                <w:rFonts w:ascii="Times New Roman" w:eastAsia="Times New Roman" w:hAnsi="Times New Roman" w:cs="Times New Roman"/>
                <w:sz w:val="24"/>
                <w:szCs w:val="24"/>
                <w:lang w:eastAsia="ko-KR"/>
              </w:rPr>
            </w:pPr>
            <w:r w:rsidRPr="00FA305E">
              <w:rPr>
                <w:rFonts w:ascii="Times New Roman" w:eastAsia="Times New Roman" w:hAnsi="Times New Roman" w:cs="Times New Roman"/>
                <w:sz w:val="24"/>
                <w:szCs w:val="24"/>
                <w:lang w:eastAsia="ko-KR"/>
              </w:rPr>
              <w:t>Company Size (Control) -&gt; Integrated Reporting Disclosure (Y)</w:t>
            </w:r>
          </w:p>
        </w:tc>
        <w:tc>
          <w:tcPr>
            <w:tcW w:w="1446" w:type="dxa"/>
            <w:tcBorders>
              <w:top w:val="nil"/>
              <w:left w:val="nil"/>
              <w:bottom w:val="single" w:sz="6" w:space="0" w:color="000000"/>
              <w:right w:val="nil"/>
            </w:tcBorders>
            <w:tcMar>
              <w:top w:w="0" w:type="dxa"/>
              <w:left w:w="45" w:type="dxa"/>
              <w:bottom w:w="0" w:type="dxa"/>
              <w:right w:w="45" w:type="dxa"/>
            </w:tcMar>
            <w:vAlign w:val="center"/>
            <w:hideMark/>
          </w:tcPr>
          <w:p w14:paraId="01B344C1" w14:textId="77777777" w:rsidR="00752E55" w:rsidRPr="00FA305E" w:rsidRDefault="00752E55" w:rsidP="00752E55">
            <w:pPr>
              <w:spacing w:after="0" w:line="240" w:lineRule="auto"/>
              <w:jc w:val="center"/>
              <w:rPr>
                <w:rFonts w:ascii="Times New Roman" w:eastAsia="Times New Roman" w:hAnsi="Times New Roman" w:cs="Times New Roman"/>
                <w:sz w:val="24"/>
                <w:szCs w:val="24"/>
                <w:lang w:eastAsia="ko-KR"/>
              </w:rPr>
            </w:pPr>
            <w:r w:rsidRPr="00FA305E">
              <w:rPr>
                <w:rFonts w:ascii="Times New Roman" w:eastAsia="Times New Roman" w:hAnsi="Times New Roman" w:cs="Times New Roman"/>
                <w:sz w:val="24"/>
                <w:szCs w:val="24"/>
                <w:lang w:eastAsia="ko-KR"/>
              </w:rPr>
              <w:t>0.975</w:t>
            </w:r>
          </w:p>
        </w:tc>
        <w:tc>
          <w:tcPr>
            <w:tcW w:w="0" w:type="auto"/>
            <w:tcBorders>
              <w:top w:val="nil"/>
              <w:left w:val="nil"/>
              <w:bottom w:val="single" w:sz="6" w:space="0" w:color="000000"/>
              <w:right w:val="nil"/>
            </w:tcBorders>
          </w:tcPr>
          <w:p w14:paraId="55615264" w14:textId="77777777" w:rsidR="00752E55" w:rsidRPr="00FA305E" w:rsidRDefault="00752E55" w:rsidP="00752E55">
            <w:pPr>
              <w:spacing w:after="0" w:line="240" w:lineRule="auto"/>
              <w:jc w:val="center"/>
              <w:rPr>
                <w:rFonts w:ascii="Times New Roman" w:eastAsia="Times New Roman" w:hAnsi="Times New Roman" w:cs="Times New Roman"/>
                <w:sz w:val="24"/>
                <w:szCs w:val="24"/>
                <w:lang w:eastAsia="ko-KR"/>
              </w:rPr>
            </w:pPr>
          </w:p>
        </w:tc>
        <w:tc>
          <w:tcPr>
            <w:tcW w:w="1154" w:type="dxa"/>
            <w:tcBorders>
              <w:top w:val="nil"/>
              <w:left w:val="nil"/>
              <w:bottom w:val="single" w:sz="6" w:space="0" w:color="000000"/>
              <w:right w:val="nil"/>
            </w:tcBorders>
            <w:tcMar>
              <w:top w:w="0" w:type="dxa"/>
              <w:left w:w="45" w:type="dxa"/>
              <w:bottom w:w="0" w:type="dxa"/>
              <w:right w:w="45" w:type="dxa"/>
            </w:tcMar>
            <w:vAlign w:val="center"/>
            <w:hideMark/>
          </w:tcPr>
          <w:p w14:paraId="11A29B9A" w14:textId="77777777" w:rsidR="00752E55" w:rsidRPr="00FA305E" w:rsidRDefault="00752E55" w:rsidP="00752E55">
            <w:pPr>
              <w:spacing w:after="0" w:line="240" w:lineRule="auto"/>
              <w:jc w:val="center"/>
              <w:rPr>
                <w:rFonts w:ascii="Times New Roman" w:eastAsia="Times New Roman" w:hAnsi="Times New Roman" w:cs="Times New Roman"/>
                <w:sz w:val="24"/>
                <w:szCs w:val="24"/>
                <w:lang w:eastAsia="ko-KR"/>
              </w:rPr>
            </w:pPr>
            <w:r w:rsidRPr="00FA305E">
              <w:rPr>
                <w:rFonts w:ascii="Times New Roman" w:eastAsia="Times New Roman" w:hAnsi="Times New Roman" w:cs="Times New Roman"/>
                <w:sz w:val="24"/>
                <w:szCs w:val="24"/>
                <w:lang w:eastAsia="ko-KR"/>
              </w:rPr>
              <w:t>0.165</w:t>
            </w:r>
          </w:p>
        </w:tc>
        <w:tc>
          <w:tcPr>
            <w:tcW w:w="1144" w:type="dxa"/>
            <w:tcBorders>
              <w:top w:val="nil"/>
              <w:left w:val="nil"/>
              <w:bottom w:val="single" w:sz="6" w:space="0" w:color="000000"/>
              <w:right w:val="nil"/>
            </w:tcBorders>
            <w:tcMar>
              <w:top w:w="0" w:type="dxa"/>
              <w:left w:w="45" w:type="dxa"/>
              <w:bottom w:w="0" w:type="dxa"/>
              <w:right w:w="45" w:type="dxa"/>
            </w:tcMar>
            <w:vAlign w:val="center"/>
            <w:hideMark/>
          </w:tcPr>
          <w:p w14:paraId="26382230" w14:textId="77777777" w:rsidR="00752E55" w:rsidRPr="00FA305E" w:rsidRDefault="00752E55" w:rsidP="00752E55">
            <w:pPr>
              <w:spacing w:after="0" w:line="240" w:lineRule="auto"/>
              <w:jc w:val="center"/>
              <w:rPr>
                <w:rFonts w:ascii="Times New Roman" w:eastAsia="Times New Roman" w:hAnsi="Times New Roman" w:cs="Times New Roman"/>
                <w:sz w:val="24"/>
                <w:szCs w:val="24"/>
                <w:lang w:eastAsia="ko-KR"/>
              </w:rPr>
            </w:pPr>
            <w:r w:rsidRPr="00FA305E">
              <w:rPr>
                <w:rFonts w:ascii="Times New Roman" w:eastAsia="Times New Roman" w:hAnsi="Times New Roman" w:cs="Times New Roman"/>
                <w:sz w:val="24"/>
                <w:szCs w:val="24"/>
                <w:lang w:eastAsia="ko-KR"/>
              </w:rPr>
              <w:t>Not Significant</w:t>
            </w:r>
          </w:p>
        </w:tc>
      </w:tr>
    </w:tbl>
    <w:p w14:paraId="382ED481" w14:textId="77777777" w:rsidR="00752E55" w:rsidRPr="00FA305E" w:rsidRDefault="00752E55" w:rsidP="000155A1">
      <w:pPr>
        <w:jc w:val="both"/>
        <w:rPr>
          <w:rFonts w:ascii="Times New Roman" w:hAnsi="Times New Roman" w:cs="Times New Roman"/>
          <w:b/>
          <w:bCs/>
          <w:sz w:val="24"/>
          <w:szCs w:val="24"/>
        </w:rPr>
      </w:pPr>
    </w:p>
    <w:p w14:paraId="779B3B8A" w14:textId="77777777" w:rsidR="00752E55" w:rsidRPr="00FA305E" w:rsidRDefault="00A718ED" w:rsidP="00A718ED">
      <w:pPr>
        <w:spacing w:after="0"/>
        <w:jc w:val="both"/>
        <w:rPr>
          <w:rFonts w:ascii="Times New Roman" w:hAnsi="Times New Roman" w:cs="Times New Roman"/>
          <w:sz w:val="24"/>
          <w:szCs w:val="24"/>
        </w:rPr>
      </w:pPr>
      <w:r w:rsidRPr="00FA305E">
        <w:rPr>
          <w:rFonts w:ascii="Times New Roman" w:hAnsi="Times New Roman" w:cs="Times New Roman"/>
          <w:sz w:val="24"/>
          <w:szCs w:val="24"/>
        </w:rPr>
        <w:t>Table 2</w:t>
      </w:r>
    </w:p>
    <w:p w14:paraId="194825CE" w14:textId="77777777" w:rsidR="00A718ED" w:rsidRPr="00FA305E" w:rsidRDefault="00A718ED" w:rsidP="00A718ED">
      <w:pPr>
        <w:spacing w:after="0"/>
        <w:jc w:val="both"/>
        <w:rPr>
          <w:rFonts w:ascii="Times New Roman" w:hAnsi="Times New Roman" w:cs="Times New Roman"/>
          <w:i/>
          <w:iCs/>
          <w:sz w:val="24"/>
          <w:szCs w:val="24"/>
        </w:rPr>
      </w:pPr>
      <w:r w:rsidRPr="00FA305E">
        <w:rPr>
          <w:rFonts w:ascii="Times New Roman" w:hAnsi="Times New Roman" w:cs="Times New Roman"/>
          <w:i/>
          <w:iCs/>
          <w:sz w:val="24"/>
          <w:szCs w:val="24"/>
        </w:rPr>
        <w:t>Loading Factor Test</w:t>
      </w:r>
    </w:p>
    <w:tbl>
      <w:tblPr>
        <w:tblW w:w="8522" w:type="dxa"/>
        <w:tblBorders>
          <w:top w:val="single" w:sz="6" w:space="0" w:color="000000"/>
          <w:bottom w:val="single" w:sz="6" w:space="0" w:color="000000"/>
        </w:tblBorders>
        <w:tblCellMar>
          <w:left w:w="0" w:type="dxa"/>
          <w:right w:w="0" w:type="dxa"/>
        </w:tblCellMar>
        <w:tblLook w:val="04A0" w:firstRow="1" w:lastRow="0" w:firstColumn="1" w:lastColumn="0" w:noHBand="0" w:noVBand="1"/>
      </w:tblPr>
      <w:tblGrid>
        <w:gridCol w:w="3045"/>
        <w:gridCol w:w="1050"/>
        <w:gridCol w:w="2211"/>
        <w:gridCol w:w="2216"/>
      </w:tblGrid>
      <w:tr w:rsidR="00752E55" w:rsidRPr="00FA305E" w14:paraId="52CEA1D5" w14:textId="77777777" w:rsidTr="00752E55">
        <w:trPr>
          <w:trHeight w:val="300"/>
        </w:trPr>
        <w:tc>
          <w:tcPr>
            <w:tcW w:w="3072" w:type="dxa"/>
            <w:tcBorders>
              <w:top w:val="single" w:sz="6" w:space="0" w:color="000000"/>
              <w:left w:val="nil"/>
              <w:bottom w:val="single" w:sz="6" w:space="0" w:color="000000"/>
              <w:right w:val="nil"/>
            </w:tcBorders>
            <w:tcMar>
              <w:top w:w="0" w:type="dxa"/>
              <w:left w:w="45" w:type="dxa"/>
              <w:bottom w:w="0" w:type="dxa"/>
              <w:right w:w="45" w:type="dxa"/>
            </w:tcMar>
            <w:vAlign w:val="center"/>
            <w:hideMark/>
          </w:tcPr>
          <w:p w14:paraId="7FDF0F4C" w14:textId="77777777" w:rsidR="00752E55" w:rsidRPr="00FA305E" w:rsidRDefault="00752E55">
            <w:pPr>
              <w:spacing w:after="0" w:line="240" w:lineRule="auto"/>
              <w:jc w:val="center"/>
              <w:rPr>
                <w:rFonts w:ascii="Times New Roman" w:eastAsia="Times New Roman" w:hAnsi="Times New Roman" w:cs="Times New Roman"/>
                <w:sz w:val="24"/>
                <w:szCs w:val="24"/>
                <w:lang w:eastAsia="ko-KR"/>
              </w:rPr>
            </w:pPr>
            <w:r w:rsidRPr="00FA305E">
              <w:rPr>
                <w:rFonts w:ascii="Times New Roman" w:eastAsia="Times New Roman" w:hAnsi="Times New Roman" w:cs="Times New Roman"/>
                <w:sz w:val="24"/>
                <w:szCs w:val="24"/>
                <w:lang w:eastAsia="ko-KR"/>
              </w:rPr>
              <w:t>Construct</w:t>
            </w:r>
          </w:p>
        </w:tc>
        <w:tc>
          <w:tcPr>
            <w:tcW w:w="978" w:type="dxa"/>
            <w:tcBorders>
              <w:top w:val="single" w:sz="6" w:space="0" w:color="000000"/>
              <w:left w:val="nil"/>
              <w:bottom w:val="single" w:sz="6" w:space="0" w:color="000000"/>
              <w:right w:val="nil"/>
            </w:tcBorders>
            <w:tcMar>
              <w:top w:w="0" w:type="dxa"/>
              <w:left w:w="45" w:type="dxa"/>
              <w:bottom w:w="0" w:type="dxa"/>
              <w:right w:w="45" w:type="dxa"/>
            </w:tcMar>
            <w:vAlign w:val="center"/>
            <w:hideMark/>
          </w:tcPr>
          <w:p w14:paraId="2B5AD10B" w14:textId="77777777" w:rsidR="00752E55" w:rsidRPr="00FA305E" w:rsidRDefault="00752E55">
            <w:pPr>
              <w:spacing w:after="0" w:line="240" w:lineRule="auto"/>
              <w:jc w:val="center"/>
              <w:rPr>
                <w:rFonts w:ascii="Times New Roman" w:eastAsia="Times New Roman" w:hAnsi="Times New Roman" w:cs="Times New Roman"/>
                <w:sz w:val="24"/>
                <w:szCs w:val="24"/>
                <w:lang w:eastAsia="ko-KR"/>
              </w:rPr>
            </w:pPr>
            <w:r w:rsidRPr="00FA305E">
              <w:rPr>
                <w:rFonts w:ascii="Times New Roman" w:eastAsia="Times New Roman" w:hAnsi="Times New Roman" w:cs="Times New Roman"/>
                <w:sz w:val="24"/>
                <w:szCs w:val="24"/>
                <w:lang w:eastAsia="ko-KR"/>
              </w:rPr>
              <w:t>Item</w:t>
            </w:r>
          </w:p>
        </w:tc>
        <w:tc>
          <w:tcPr>
            <w:tcW w:w="2236" w:type="dxa"/>
            <w:tcBorders>
              <w:top w:val="single" w:sz="6" w:space="0" w:color="000000"/>
              <w:left w:val="nil"/>
              <w:bottom w:val="single" w:sz="6" w:space="0" w:color="000000"/>
              <w:right w:val="nil"/>
            </w:tcBorders>
            <w:tcMar>
              <w:top w:w="0" w:type="dxa"/>
              <w:left w:w="45" w:type="dxa"/>
              <w:bottom w:w="0" w:type="dxa"/>
              <w:right w:w="45" w:type="dxa"/>
            </w:tcMar>
            <w:vAlign w:val="center"/>
            <w:hideMark/>
          </w:tcPr>
          <w:p w14:paraId="56126557" w14:textId="77777777" w:rsidR="00752E55" w:rsidRPr="00FA305E" w:rsidRDefault="00752E55">
            <w:pPr>
              <w:spacing w:after="0" w:line="240" w:lineRule="auto"/>
              <w:jc w:val="center"/>
              <w:rPr>
                <w:rFonts w:ascii="Times New Roman" w:eastAsia="Times New Roman" w:hAnsi="Times New Roman" w:cs="Times New Roman"/>
                <w:i/>
                <w:iCs/>
                <w:sz w:val="24"/>
                <w:szCs w:val="24"/>
                <w:lang w:eastAsia="ko-KR"/>
              </w:rPr>
            </w:pPr>
            <w:r w:rsidRPr="00FA305E">
              <w:rPr>
                <w:rFonts w:ascii="Times New Roman" w:eastAsiaTheme="minorHAnsi" w:hAnsi="Times New Roman" w:cs="Times New Roman"/>
                <w:i/>
                <w:iCs/>
                <w:sz w:val="24"/>
                <w:szCs w:val="24"/>
                <w:lang w:eastAsia="ko-KR"/>
              </w:rPr>
              <w:t>Loading Factor</w:t>
            </w:r>
          </w:p>
        </w:tc>
        <w:tc>
          <w:tcPr>
            <w:tcW w:w="2236" w:type="dxa"/>
            <w:tcBorders>
              <w:top w:val="single" w:sz="6" w:space="0" w:color="000000"/>
              <w:left w:val="nil"/>
              <w:bottom w:val="single" w:sz="6" w:space="0" w:color="000000"/>
              <w:right w:val="nil"/>
            </w:tcBorders>
            <w:hideMark/>
          </w:tcPr>
          <w:p w14:paraId="1AC6AC59" w14:textId="77777777" w:rsidR="00752E55" w:rsidRPr="00FA305E" w:rsidRDefault="00752E55">
            <w:pPr>
              <w:spacing w:after="0" w:line="240" w:lineRule="auto"/>
              <w:jc w:val="center"/>
              <w:rPr>
                <w:rFonts w:ascii="Times New Roman" w:eastAsiaTheme="minorHAnsi" w:hAnsi="Times New Roman" w:cs="Times New Roman"/>
                <w:sz w:val="24"/>
                <w:szCs w:val="24"/>
                <w:lang w:eastAsia="ko-KR"/>
              </w:rPr>
            </w:pPr>
            <w:r w:rsidRPr="00FA305E">
              <w:rPr>
                <w:rFonts w:ascii="Times New Roman" w:eastAsiaTheme="minorHAnsi" w:hAnsi="Times New Roman" w:cs="Times New Roman"/>
                <w:sz w:val="24"/>
                <w:szCs w:val="24"/>
                <w:lang w:eastAsia="ko-KR"/>
              </w:rPr>
              <w:t>Description</w:t>
            </w:r>
          </w:p>
        </w:tc>
      </w:tr>
      <w:tr w:rsidR="00752E55" w:rsidRPr="00FA305E" w14:paraId="77E998A6" w14:textId="77777777" w:rsidTr="00752E55">
        <w:trPr>
          <w:trHeight w:val="300"/>
        </w:trPr>
        <w:tc>
          <w:tcPr>
            <w:tcW w:w="3072" w:type="dxa"/>
            <w:tcBorders>
              <w:top w:val="single" w:sz="6" w:space="0" w:color="000000"/>
              <w:left w:val="nil"/>
              <w:bottom w:val="nil"/>
              <w:right w:val="nil"/>
            </w:tcBorders>
            <w:tcMar>
              <w:top w:w="0" w:type="dxa"/>
              <w:left w:w="45" w:type="dxa"/>
              <w:bottom w:w="0" w:type="dxa"/>
              <w:right w:w="45" w:type="dxa"/>
            </w:tcMar>
            <w:vAlign w:val="center"/>
            <w:hideMark/>
          </w:tcPr>
          <w:p w14:paraId="5C233780" w14:textId="77777777" w:rsidR="00752E55" w:rsidRPr="00FA305E" w:rsidRDefault="00752E55">
            <w:pPr>
              <w:spacing w:after="0" w:line="240" w:lineRule="auto"/>
              <w:rPr>
                <w:rFonts w:ascii="Times New Roman" w:eastAsia="Times New Roman" w:hAnsi="Times New Roman" w:cs="Times New Roman"/>
                <w:sz w:val="24"/>
                <w:szCs w:val="24"/>
                <w:lang w:eastAsia="ko-KR"/>
              </w:rPr>
            </w:pPr>
            <w:r w:rsidRPr="00FA305E">
              <w:rPr>
                <w:rFonts w:ascii="Times New Roman" w:eastAsia="Times New Roman" w:hAnsi="Times New Roman" w:cs="Times New Roman"/>
                <w:sz w:val="24"/>
                <w:szCs w:val="24"/>
                <w:lang w:eastAsia="ko-KR"/>
              </w:rPr>
              <w:t>Board Directors Size (X1)</w:t>
            </w:r>
          </w:p>
        </w:tc>
        <w:tc>
          <w:tcPr>
            <w:tcW w:w="978" w:type="dxa"/>
            <w:tcBorders>
              <w:top w:val="single" w:sz="6" w:space="0" w:color="000000"/>
              <w:left w:val="nil"/>
              <w:bottom w:val="nil"/>
              <w:right w:val="nil"/>
            </w:tcBorders>
            <w:tcMar>
              <w:top w:w="0" w:type="dxa"/>
              <w:left w:w="45" w:type="dxa"/>
              <w:bottom w:w="0" w:type="dxa"/>
              <w:right w:w="45" w:type="dxa"/>
            </w:tcMar>
            <w:vAlign w:val="center"/>
            <w:hideMark/>
          </w:tcPr>
          <w:p w14:paraId="4E152282" w14:textId="77777777" w:rsidR="00752E55" w:rsidRPr="00FA305E" w:rsidRDefault="00752E55">
            <w:pPr>
              <w:spacing w:after="0" w:line="240" w:lineRule="auto"/>
              <w:jc w:val="center"/>
              <w:rPr>
                <w:rFonts w:ascii="Times New Roman" w:eastAsia="Times New Roman" w:hAnsi="Times New Roman" w:cs="Times New Roman"/>
                <w:sz w:val="24"/>
                <w:szCs w:val="24"/>
                <w:lang w:eastAsia="ko-KR"/>
              </w:rPr>
            </w:pPr>
            <w:r w:rsidRPr="00FA305E">
              <w:rPr>
                <w:rFonts w:ascii="Times New Roman" w:eastAsia="Times New Roman" w:hAnsi="Times New Roman" w:cs="Times New Roman"/>
                <w:sz w:val="24"/>
                <w:szCs w:val="24"/>
                <w:lang w:eastAsia="ko-KR"/>
              </w:rPr>
              <w:t>BDS</w:t>
            </w:r>
          </w:p>
        </w:tc>
        <w:tc>
          <w:tcPr>
            <w:tcW w:w="2236" w:type="dxa"/>
            <w:tcBorders>
              <w:top w:val="single" w:sz="6" w:space="0" w:color="000000"/>
              <w:left w:val="nil"/>
              <w:bottom w:val="nil"/>
              <w:right w:val="nil"/>
            </w:tcBorders>
            <w:tcMar>
              <w:top w:w="0" w:type="dxa"/>
              <w:left w:w="45" w:type="dxa"/>
              <w:bottom w:w="0" w:type="dxa"/>
              <w:right w:w="45" w:type="dxa"/>
            </w:tcMar>
            <w:hideMark/>
          </w:tcPr>
          <w:p w14:paraId="1BD9BC7B" w14:textId="77777777" w:rsidR="00752E55" w:rsidRPr="00FA305E" w:rsidRDefault="00752E55">
            <w:pPr>
              <w:spacing w:after="0" w:line="240" w:lineRule="auto"/>
              <w:jc w:val="center"/>
              <w:rPr>
                <w:rFonts w:ascii="Times New Roman" w:eastAsia="Times New Roman" w:hAnsi="Times New Roman" w:cs="Times New Roman"/>
                <w:sz w:val="24"/>
                <w:szCs w:val="24"/>
                <w:lang w:eastAsia="ko-KR"/>
              </w:rPr>
            </w:pPr>
            <w:r w:rsidRPr="00FA305E">
              <w:rPr>
                <w:rFonts w:ascii="Times New Roman" w:eastAsia="Times New Roman" w:hAnsi="Times New Roman" w:cs="Times New Roman"/>
                <w:sz w:val="24"/>
                <w:szCs w:val="24"/>
                <w:lang w:eastAsia="ko-KR"/>
              </w:rPr>
              <w:t>1.000</w:t>
            </w:r>
          </w:p>
        </w:tc>
        <w:tc>
          <w:tcPr>
            <w:tcW w:w="2236" w:type="dxa"/>
            <w:tcBorders>
              <w:top w:val="single" w:sz="6" w:space="0" w:color="000000"/>
              <w:left w:val="nil"/>
              <w:bottom w:val="nil"/>
              <w:right w:val="nil"/>
            </w:tcBorders>
            <w:hideMark/>
          </w:tcPr>
          <w:p w14:paraId="0B2079B4" w14:textId="77777777" w:rsidR="00752E55" w:rsidRPr="00FA305E" w:rsidRDefault="00752E55">
            <w:pPr>
              <w:spacing w:after="0" w:line="240" w:lineRule="auto"/>
              <w:jc w:val="center"/>
              <w:rPr>
                <w:rFonts w:ascii="Times New Roman" w:eastAsia="Times New Roman" w:hAnsi="Times New Roman" w:cs="Times New Roman"/>
                <w:sz w:val="24"/>
                <w:szCs w:val="24"/>
                <w:lang w:eastAsia="ko-KR"/>
              </w:rPr>
            </w:pPr>
            <w:r w:rsidRPr="00FA305E">
              <w:rPr>
                <w:rFonts w:ascii="Times New Roman" w:eastAsia="Times New Roman" w:hAnsi="Times New Roman" w:cs="Times New Roman"/>
                <w:sz w:val="24"/>
                <w:szCs w:val="24"/>
                <w:lang w:eastAsia="ko-KR"/>
              </w:rPr>
              <w:t>Significant</w:t>
            </w:r>
          </w:p>
        </w:tc>
      </w:tr>
      <w:tr w:rsidR="00752E55" w:rsidRPr="00FA305E" w14:paraId="10940251" w14:textId="77777777" w:rsidTr="00752E55">
        <w:trPr>
          <w:trHeight w:val="300"/>
        </w:trPr>
        <w:tc>
          <w:tcPr>
            <w:tcW w:w="3072" w:type="dxa"/>
            <w:tcBorders>
              <w:top w:val="nil"/>
              <w:left w:val="nil"/>
              <w:bottom w:val="nil"/>
              <w:right w:val="nil"/>
            </w:tcBorders>
            <w:tcMar>
              <w:top w:w="0" w:type="dxa"/>
              <w:left w:w="45" w:type="dxa"/>
              <w:bottom w:w="0" w:type="dxa"/>
              <w:right w:w="45" w:type="dxa"/>
            </w:tcMar>
            <w:vAlign w:val="center"/>
            <w:hideMark/>
          </w:tcPr>
          <w:p w14:paraId="5792033A" w14:textId="77777777" w:rsidR="00752E55" w:rsidRPr="00FA305E" w:rsidRDefault="00752E55" w:rsidP="00752E55">
            <w:pPr>
              <w:spacing w:after="0" w:line="240" w:lineRule="auto"/>
              <w:rPr>
                <w:rFonts w:ascii="Times New Roman" w:eastAsia="Times New Roman" w:hAnsi="Times New Roman" w:cs="Times New Roman"/>
                <w:sz w:val="24"/>
                <w:szCs w:val="24"/>
                <w:lang w:eastAsia="ko-KR"/>
              </w:rPr>
            </w:pPr>
            <w:r w:rsidRPr="00FA305E">
              <w:rPr>
                <w:rFonts w:ascii="Times New Roman" w:eastAsia="Times New Roman" w:hAnsi="Times New Roman" w:cs="Times New Roman"/>
                <w:sz w:val="24"/>
                <w:szCs w:val="24"/>
                <w:lang w:eastAsia="ko-KR"/>
              </w:rPr>
              <w:t xml:space="preserve">Independence of Board Commissioners </w:t>
            </w:r>
            <w:proofErr w:type="gramStart"/>
            <w:r w:rsidRPr="00FA305E">
              <w:rPr>
                <w:rFonts w:ascii="Times New Roman" w:eastAsia="Times New Roman" w:hAnsi="Times New Roman" w:cs="Times New Roman"/>
                <w:sz w:val="24"/>
                <w:szCs w:val="24"/>
                <w:lang w:eastAsia="ko-KR"/>
              </w:rPr>
              <w:t>( (</w:t>
            </w:r>
            <w:proofErr w:type="gramEnd"/>
            <w:r w:rsidRPr="00FA305E">
              <w:rPr>
                <w:rFonts w:ascii="Times New Roman" w:eastAsia="Times New Roman" w:hAnsi="Times New Roman" w:cs="Times New Roman"/>
                <w:sz w:val="24"/>
                <w:szCs w:val="24"/>
                <w:lang w:eastAsia="ko-KR"/>
              </w:rPr>
              <w:t>X2)</w:t>
            </w:r>
          </w:p>
        </w:tc>
        <w:tc>
          <w:tcPr>
            <w:tcW w:w="978" w:type="dxa"/>
            <w:tcBorders>
              <w:top w:val="nil"/>
              <w:left w:val="nil"/>
              <w:bottom w:val="nil"/>
              <w:right w:val="nil"/>
            </w:tcBorders>
            <w:tcMar>
              <w:top w:w="0" w:type="dxa"/>
              <w:left w:w="45" w:type="dxa"/>
              <w:bottom w:w="0" w:type="dxa"/>
              <w:right w:w="45" w:type="dxa"/>
            </w:tcMar>
            <w:vAlign w:val="center"/>
            <w:hideMark/>
          </w:tcPr>
          <w:p w14:paraId="1792A9B4" w14:textId="77777777" w:rsidR="00752E55" w:rsidRPr="00FA305E" w:rsidRDefault="00752E55" w:rsidP="00752E55">
            <w:pPr>
              <w:spacing w:after="0" w:line="240" w:lineRule="auto"/>
              <w:jc w:val="center"/>
              <w:rPr>
                <w:rFonts w:ascii="Times New Roman" w:eastAsia="Times New Roman" w:hAnsi="Times New Roman" w:cs="Times New Roman"/>
                <w:sz w:val="24"/>
                <w:szCs w:val="24"/>
                <w:lang w:eastAsia="ko-KR"/>
              </w:rPr>
            </w:pPr>
            <w:r w:rsidRPr="00FA305E">
              <w:rPr>
                <w:rFonts w:ascii="Times New Roman" w:eastAsia="Times New Roman" w:hAnsi="Times New Roman" w:cs="Times New Roman"/>
                <w:sz w:val="24"/>
                <w:szCs w:val="24"/>
                <w:lang w:eastAsia="ko-KR"/>
              </w:rPr>
              <w:t>IBC</w:t>
            </w:r>
          </w:p>
        </w:tc>
        <w:tc>
          <w:tcPr>
            <w:tcW w:w="2236" w:type="dxa"/>
            <w:tcBorders>
              <w:top w:val="nil"/>
              <w:left w:val="nil"/>
              <w:bottom w:val="nil"/>
              <w:right w:val="nil"/>
            </w:tcBorders>
            <w:tcMar>
              <w:top w:w="0" w:type="dxa"/>
              <w:left w:w="45" w:type="dxa"/>
              <w:bottom w:w="0" w:type="dxa"/>
              <w:right w:w="45" w:type="dxa"/>
            </w:tcMar>
            <w:hideMark/>
          </w:tcPr>
          <w:p w14:paraId="70852BDD" w14:textId="77777777" w:rsidR="00752E55" w:rsidRPr="00FA305E" w:rsidRDefault="00752E55" w:rsidP="00752E55">
            <w:pPr>
              <w:spacing w:after="0" w:line="240" w:lineRule="auto"/>
              <w:jc w:val="center"/>
              <w:rPr>
                <w:rFonts w:ascii="Times New Roman" w:eastAsia="Times New Roman" w:hAnsi="Times New Roman" w:cs="Times New Roman"/>
                <w:sz w:val="24"/>
                <w:szCs w:val="24"/>
                <w:lang w:eastAsia="ko-KR"/>
              </w:rPr>
            </w:pPr>
            <w:r w:rsidRPr="00FA305E">
              <w:rPr>
                <w:rFonts w:ascii="Times New Roman" w:eastAsia="Times New Roman" w:hAnsi="Times New Roman" w:cs="Times New Roman"/>
                <w:sz w:val="24"/>
                <w:szCs w:val="24"/>
                <w:lang w:eastAsia="ko-KR"/>
              </w:rPr>
              <w:t>1.000</w:t>
            </w:r>
          </w:p>
        </w:tc>
        <w:tc>
          <w:tcPr>
            <w:tcW w:w="2236" w:type="dxa"/>
            <w:tcBorders>
              <w:top w:val="nil"/>
              <w:left w:val="nil"/>
              <w:bottom w:val="nil"/>
              <w:right w:val="nil"/>
            </w:tcBorders>
            <w:hideMark/>
          </w:tcPr>
          <w:p w14:paraId="3FF0B672" w14:textId="77777777" w:rsidR="00752E55" w:rsidRPr="00FA305E" w:rsidRDefault="00752E55" w:rsidP="00752E55">
            <w:pPr>
              <w:jc w:val="center"/>
              <w:rPr>
                <w:rFonts w:ascii="Times New Roman" w:hAnsi="Times New Roman" w:cs="Times New Roman"/>
                <w:sz w:val="24"/>
                <w:szCs w:val="24"/>
              </w:rPr>
            </w:pPr>
            <w:r w:rsidRPr="00FA305E">
              <w:rPr>
                <w:rFonts w:ascii="Times New Roman" w:eastAsia="Times New Roman" w:hAnsi="Times New Roman" w:cs="Times New Roman"/>
                <w:sz w:val="24"/>
                <w:szCs w:val="24"/>
                <w:lang w:eastAsia="ko-KR"/>
              </w:rPr>
              <w:t>Significant</w:t>
            </w:r>
          </w:p>
        </w:tc>
      </w:tr>
      <w:tr w:rsidR="00752E55" w:rsidRPr="00FA305E" w14:paraId="29098D95" w14:textId="77777777" w:rsidTr="00752E55">
        <w:trPr>
          <w:trHeight w:val="300"/>
        </w:trPr>
        <w:tc>
          <w:tcPr>
            <w:tcW w:w="3072" w:type="dxa"/>
            <w:tcBorders>
              <w:top w:val="nil"/>
              <w:left w:val="nil"/>
              <w:bottom w:val="nil"/>
              <w:right w:val="nil"/>
            </w:tcBorders>
            <w:tcMar>
              <w:top w:w="0" w:type="dxa"/>
              <w:left w:w="45" w:type="dxa"/>
              <w:bottom w:w="0" w:type="dxa"/>
              <w:right w:w="45" w:type="dxa"/>
            </w:tcMar>
            <w:vAlign w:val="center"/>
            <w:hideMark/>
          </w:tcPr>
          <w:p w14:paraId="19299B2B" w14:textId="77777777" w:rsidR="00752E55" w:rsidRPr="00FA305E" w:rsidRDefault="00752E55" w:rsidP="00752E55">
            <w:pPr>
              <w:spacing w:after="0" w:line="240" w:lineRule="auto"/>
              <w:rPr>
                <w:rFonts w:ascii="Times New Roman" w:eastAsia="Times New Roman" w:hAnsi="Times New Roman" w:cs="Times New Roman"/>
                <w:sz w:val="24"/>
                <w:szCs w:val="24"/>
                <w:lang w:eastAsia="ko-KR"/>
              </w:rPr>
            </w:pPr>
            <w:r w:rsidRPr="00FA305E">
              <w:rPr>
                <w:rFonts w:ascii="Times New Roman" w:eastAsia="Times New Roman" w:hAnsi="Times New Roman" w:cs="Times New Roman"/>
                <w:sz w:val="24"/>
                <w:szCs w:val="24"/>
                <w:lang w:eastAsia="ko-KR"/>
              </w:rPr>
              <w:t>Board Diversity (X3)</w:t>
            </w:r>
          </w:p>
        </w:tc>
        <w:tc>
          <w:tcPr>
            <w:tcW w:w="978" w:type="dxa"/>
            <w:tcBorders>
              <w:top w:val="nil"/>
              <w:left w:val="nil"/>
              <w:bottom w:val="nil"/>
              <w:right w:val="nil"/>
            </w:tcBorders>
            <w:tcMar>
              <w:top w:w="0" w:type="dxa"/>
              <w:left w:w="45" w:type="dxa"/>
              <w:bottom w:w="0" w:type="dxa"/>
              <w:right w:w="45" w:type="dxa"/>
            </w:tcMar>
            <w:vAlign w:val="center"/>
            <w:hideMark/>
          </w:tcPr>
          <w:p w14:paraId="6C328DDF" w14:textId="77777777" w:rsidR="00752E55" w:rsidRPr="00FA305E" w:rsidRDefault="00752E55" w:rsidP="00752E55">
            <w:pPr>
              <w:spacing w:after="0" w:line="240" w:lineRule="auto"/>
              <w:jc w:val="center"/>
              <w:rPr>
                <w:rFonts w:ascii="Times New Roman" w:eastAsia="Times New Roman" w:hAnsi="Times New Roman" w:cs="Times New Roman"/>
                <w:sz w:val="24"/>
                <w:szCs w:val="24"/>
                <w:lang w:eastAsia="ko-KR"/>
              </w:rPr>
            </w:pPr>
            <w:r w:rsidRPr="00FA305E">
              <w:rPr>
                <w:rFonts w:ascii="Times New Roman" w:eastAsia="Times New Roman" w:hAnsi="Times New Roman" w:cs="Times New Roman"/>
                <w:sz w:val="24"/>
                <w:szCs w:val="24"/>
                <w:lang w:eastAsia="ko-KR"/>
              </w:rPr>
              <w:t>FEMALE</w:t>
            </w:r>
          </w:p>
        </w:tc>
        <w:tc>
          <w:tcPr>
            <w:tcW w:w="2236" w:type="dxa"/>
            <w:tcBorders>
              <w:top w:val="nil"/>
              <w:left w:val="nil"/>
              <w:bottom w:val="nil"/>
              <w:right w:val="nil"/>
            </w:tcBorders>
            <w:tcMar>
              <w:top w:w="0" w:type="dxa"/>
              <w:left w:w="45" w:type="dxa"/>
              <w:bottom w:w="0" w:type="dxa"/>
              <w:right w:w="45" w:type="dxa"/>
            </w:tcMar>
            <w:hideMark/>
          </w:tcPr>
          <w:p w14:paraId="6A798843" w14:textId="77777777" w:rsidR="00752E55" w:rsidRPr="00FA305E" w:rsidRDefault="00752E55" w:rsidP="00752E55">
            <w:pPr>
              <w:spacing w:after="0" w:line="240" w:lineRule="auto"/>
              <w:jc w:val="center"/>
              <w:rPr>
                <w:rFonts w:ascii="Times New Roman" w:eastAsia="Times New Roman" w:hAnsi="Times New Roman" w:cs="Times New Roman"/>
                <w:sz w:val="24"/>
                <w:szCs w:val="24"/>
                <w:lang w:eastAsia="ko-KR"/>
              </w:rPr>
            </w:pPr>
            <w:r w:rsidRPr="00FA305E">
              <w:rPr>
                <w:rFonts w:ascii="Times New Roman" w:eastAsia="Times New Roman" w:hAnsi="Times New Roman" w:cs="Times New Roman"/>
                <w:sz w:val="24"/>
                <w:szCs w:val="24"/>
                <w:lang w:eastAsia="ko-KR"/>
              </w:rPr>
              <w:t>1.000</w:t>
            </w:r>
          </w:p>
        </w:tc>
        <w:tc>
          <w:tcPr>
            <w:tcW w:w="2236" w:type="dxa"/>
            <w:tcBorders>
              <w:top w:val="nil"/>
              <w:left w:val="nil"/>
              <w:bottom w:val="nil"/>
              <w:right w:val="nil"/>
            </w:tcBorders>
            <w:hideMark/>
          </w:tcPr>
          <w:p w14:paraId="536D740A" w14:textId="77777777" w:rsidR="00752E55" w:rsidRPr="00FA305E" w:rsidRDefault="00752E55" w:rsidP="00752E55">
            <w:pPr>
              <w:jc w:val="center"/>
              <w:rPr>
                <w:rFonts w:ascii="Times New Roman" w:hAnsi="Times New Roman" w:cs="Times New Roman"/>
                <w:sz w:val="24"/>
                <w:szCs w:val="24"/>
              </w:rPr>
            </w:pPr>
            <w:r w:rsidRPr="00FA305E">
              <w:rPr>
                <w:rFonts w:ascii="Times New Roman" w:eastAsia="Times New Roman" w:hAnsi="Times New Roman" w:cs="Times New Roman"/>
                <w:sz w:val="24"/>
                <w:szCs w:val="24"/>
                <w:lang w:eastAsia="ko-KR"/>
              </w:rPr>
              <w:t>Significant</w:t>
            </w:r>
          </w:p>
        </w:tc>
      </w:tr>
      <w:tr w:rsidR="00752E55" w:rsidRPr="00FA305E" w14:paraId="226A2AE9" w14:textId="77777777" w:rsidTr="00752E55">
        <w:trPr>
          <w:trHeight w:val="300"/>
        </w:trPr>
        <w:tc>
          <w:tcPr>
            <w:tcW w:w="3072" w:type="dxa"/>
            <w:tcBorders>
              <w:top w:val="nil"/>
              <w:left w:val="nil"/>
              <w:bottom w:val="nil"/>
              <w:right w:val="nil"/>
            </w:tcBorders>
            <w:tcMar>
              <w:top w:w="0" w:type="dxa"/>
              <w:left w:w="45" w:type="dxa"/>
              <w:bottom w:w="0" w:type="dxa"/>
              <w:right w:w="45" w:type="dxa"/>
            </w:tcMar>
            <w:vAlign w:val="center"/>
            <w:hideMark/>
          </w:tcPr>
          <w:p w14:paraId="6E8960D2" w14:textId="77777777" w:rsidR="00752E55" w:rsidRPr="00FA305E" w:rsidRDefault="00752E55" w:rsidP="00752E55">
            <w:pPr>
              <w:spacing w:after="0" w:line="240" w:lineRule="auto"/>
              <w:rPr>
                <w:rFonts w:ascii="Times New Roman" w:eastAsia="Times New Roman" w:hAnsi="Times New Roman" w:cs="Times New Roman"/>
                <w:sz w:val="24"/>
                <w:szCs w:val="24"/>
                <w:lang w:eastAsia="ko-KR"/>
              </w:rPr>
            </w:pPr>
            <w:r w:rsidRPr="00FA305E">
              <w:rPr>
                <w:rFonts w:ascii="Times New Roman" w:eastAsia="Times New Roman" w:hAnsi="Times New Roman" w:cs="Times New Roman"/>
                <w:sz w:val="24"/>
                <w:szCs w:val="24"/>
                <w:lang w:eastAsia="ko-KR"/>
              </w:rPr>
              <w:t>Audit Quality (X4)</w:t>
            </w:r>
          </w:p>
        </w:tc>
        <w:tc>
          <w:tcPr>
            <w:tcW w:w="978" w:type="dxa"/>
            <w:tcBorders>
              <w:top w:val="nil"/>
              <w:left w:val="nil"/>
              <w:bottom w:val="nil"/>
              <w:right w:val="nil"/>
            </w:tcBorders>
            <w:tcMar>
              <w:top w:w="0" w:type="dxa"/>
              <w:left w:w="45" w:type="dxa"/>
              <w:bottom w:w="0" w:type="dxa"/>
              <w:right w:w="45" w:type="dxa"/>
            </w:tcMar>
            <w:vAlign w:val="center"/>
            <w:hideMark/>
          </w:tcPr>
          <w:p w14:paraId="2754545F" w14:textId="77777777" w:rsidR="00752E55" w:rsidRPr="00FA305E" w:rsidRDefault="00752E55" w:rsidP="00752E55">
            <w:pPr>
              <w:spacing w:after="0" w:line="240" w:lineRule="auto"/>
              <w:jc w:val="center"/>
              <w:rPr>
                <w:rFonts w:ascii="Times New Roman" w:eastAsia="Times New Roman" w:hAnsi="Times New Roman" w:cs="Times New Roman"/>
                <w:sz w:val="24"/>
                <w:szCs w:val="24"/>
                <w:lang w:eastAsia="ko-KR"/>
              </w:rPr>
            </w:pPr>
            <w:r w:rsidRPr="00FA305E">
              <w:rPr>
                <w:rFonts w:ascii="Times New Roman" w:eastAsia="Times New Roman" w:hAnsi="Times New Roman" w:cs="Times New Roman"/>
                <w:sz w:val="24"/>
                <w:szCs w:val="24"/>
                <w:lang w:eastAsia="ko-KR"/>
              </w:rPr>
              <w:t>BIG4</w:t>
            </w:r>
          </w:p>
        </w:tc>
        <w:tc>
          <w:tcPr>
            <w:tcW w:w="2236" w:type="dxa"/>
            <w:tcBorders>
              <w:top w:val="nil"/>
              <w:left w:val="nil"/>
              <w:bottom w:val="nil"/>
              <w:right w:val="nil"/>
            </w:tcBorders>
            <w:tcMar>
              <w:top w:w="0" w:type="dxa"/>
              <w:left w:w="45" w:type="dxa"/>
              <w:bottom w:w="0" w:type="dxa"/>
              <w:right w:w="45" w:type="dxa"/>
            </w:tcMar>
            <w:hideMark/>
          </w:tcPr>
          <w:p w14:paraId="6935928E" w14:textId="77777777" w:rsidR="00752E55" w:rsidRPr="00FA305E" w:rsidRDefault="00752E55" w:rsidP="00752E55">
            <w:pPr>
              <w:spacing w:after="0" w:line="240" w:lineRule="auto"/>
              <w:jc w:val="center"/>
              <w:rPr>
                <w:rFonts w:ascii="Times New Roman" w:eastAsia="Times New Roman" w:hAnsi="Times New Roman" w:cs="Times New Roman"/>
                <w:sz w:val="24"/>
                <w:szCs w:val="24"/>
                <w:lang w:eastAsia="ko-KR"/>
              </w:rPr>
            </w:pPr>
            <w:r w:rsidRPr="00FA305E">
              <w:rPr>
                <w:rFonts w:ascii="Times New Roman" w:eastAsia="Times New Roman" w:hAnsi="Times New Roman" w:cs="Times New Roman"/>
                <w:sz w:val="24"/>
                <w:szCs w:val="24"/>
                <w:lang w:eastAsia="ko-KR"/>
              </w:rPr>
              <w:t>1.000</w:t>
            </w:r>
          </w:p>
        </w:tc>
        <w:tc>
          <w:tcPr>
            <w:tcW w:w="2236" w:type="dxa"/>
            <w:tcBorders>
              <w:top w:val="nil"/>
              <w:left w:val="nil"/>
              <w:bottom w:val="nil"/>
              <w:right w:val="nil"/>
            </w:tcBorders>
            <w:hideMark/>
          </w:tcPr>
          <w:p w14:paraId="47444DD1" w14:textId="77777777" w:rsidR="00752E55" w:rsidRPr="00FA305E" w:rsidRDefault="00752E55" w:rsidP="00752E55">
            <w:pPr>
              <w:jc w:val="center"/>
              <w:rPr>
                <w:rFonts w:ascii="Times New Roman" w:hAnsi="Times New Roman" w:cs="Times New Roman"/>
                <w:sz w:val="24"/>
                <w:szCs w:val="24"/>
              </w:rPr>
            </w:pPr>
            <w:r w:rsidRPr="00FA305E">
              <w:rPr>
                <w:rFonts w:ascii="Times New Roman" w:eastAsia="Times New Roman" w:hAnsi="Times New Roman" w:cs="Times New Roman"/>
                <w:sz w:val="24"/>
                <w:szCs w:val="24"/>
                <w:lang w:eastAsia="ko-KR"/>
              </w:rPr>
              <w:t>Significant</w:t>
            </w:r>
          </w:p>
        </w:tc>
      </w:tr>
      <w:tr w:rsidR="00752E55" w:rsidRPr="00FA305E" w14:paraId="7C8C4BEB" w14:textId="77777777" w:rsidTr="00752E55">
        <w:trPr>
          <w:trHeight w:val="300"/>
        </w:trPr>
        <w:tc>
          <w:tcPr>
            <w:tcW w:w="3072" w:type="dxa"/>
            <w:tcBorders>
              <w:top w:val="nil"/>
              <w:left w:val="nil"/>
              <w:bottom w:val="single" w:sz="6" w:space="0" w:color="000000"/>
              <w:right w:val="nil"/>
            </w:tcBorders>
            <w:tcMar>
              <w:top w:w="0" w:type="dxa"/>
              <w:left w:w="45" w:type="dxa"/>
              <w:bottom w:w="0" w:type="dxa"/>
              <w:right w:w="45" w:type="dxa"/>
            </w:tcMar>
            <w:vAlign w:val="center"/>
            <w:hideMark/>
          </w:tcPr>
          <w:p w14:paraId="5DFCFA45" w14:textId="77777777" w:rsidR="00752E55" w:rsidRPr="00FA305E" w:rsidRDefault="00752E55" w:rsidP="00752E55">
            <w:pPr>
              <w:spacing w:after="0" w:line="240" w:lineRule="auto"/>
              <w:rPr>
                <w:rFonts w:ascii="Times New Roman" w:eastAsia="Times New Roman" w:hAnsi="Times New Roman" w:cs="Times New Roman"/>
                <w:sz w:val="24"/>
                <w:szCs w:val="24"/>
                <w:lang w:eastAsia="ko-KR"/>
              </w:rPr>
            </w:pPr>
            <w:r w:rsidRPr="00FA305E">
              <w:rPr>
                <w:rFonts w:ascii="Times New Roman" w:eastAsia="Times New Roman" w:hAnsi="Times New Roman" w:cs="Times New Roman"/>
                <w:sz w:val="24"/>
                <w:szCs w:val="24"/>
                <w:lang w:eastAsia="ko-KR"/>
              </w:rPr>
              <w:t>Company Size (Control)</w:t>
            </w:r>
          </w:p>
        </w:tc>
        <w:tc>
          <w:tcPr>
            <w:tcW w:w="978" w:type="dxa"/>
            <w:tcBorders>
              <w:top w:val="nil"/>
              <w:left w:val="nil"/>
              <w:bottom w:val="single" w:sz="6" w:space="0" w:color="000000"/>
              <w:right w:val="nil"/>
            </w:tcBorders>
            <w:tcMar>
              <w:top w:w="0" w:type="dxa"/>
              <w:left w:w="45" w:type="dxa"/>
              <w:bottom w:w="0" w:type="dxa"/>
              <w:right w:w="45" w:type="dxa"/>
            </w:tcMar>
            <w:vAlign w:val="center"/>
            <w:hideMark/>
          </w:tcPr>
          <w:p w14:paraId="4D1A09CC" w14:textId="77777777" w:rsidR="00752E55" w:rsidRPr="00FA305E" w:rsidRDefault="00752E55" w:rsidP="00752E55">
            <w:pPr>
              <w:spacing w:after="0" w:line="240" w:lineRule="auto"/>
              <w:jc w:val="center"/>
              <w:rPr>
                <w:rFonts w:ascii="Times New Roman" w:eastAsia="Times New Roman" w:hAnsi="Times New Roman" w:cs="Times New Roman"/>
                <w:sz w:val="24"/>
                <w:szCs w:val="24"/>
                <w:lang w:eastAsia="ko-KR"/>
              </w:rPr>
            </w:pPr>
            <w:r w:rsidRPr="00FA305E">
              <w:rPr>
                <w:rFonts w:ascii="Times New Roman" w:eastAsia="Times New Roman" w:hAnsi="Times New Roman" w:cs="Times New Roman"/>
                <w:sz w:val="24"/>
                <w:szCs w:val="24"/>
                <w:lang w:eastAsia="ko-KR"/>
              </w:rPr>
              <w:t>SIZE</w:t>
            </w:r>
          </w:p>
        </w:tc>
        <w:tc>
          <w:tcPr>
            <w:tcW w:w="2236" w:type="dxa"/>
            <w:tcBorders>
              <w:top w:val="nil"/>
              <w:left w:val="nil"/>
              <w:bottom w:val="single" w:sz="6" w:space="0" w:color="000000"/>
              <w:right w:val="nil"/>
            </w:tcBorders>
            <w:tcMar>
              <w:top w:w="0" w:type="dxa"/>
              <w:left w:w="45" w:type="dxa"/>
              <w:bottom w:w="0" w:type="dxa"/>
              <w:right w:w="45" w:type="dxa"/>
            </w:tcMar>
          </w:tcPr>
          <w:p w14:paraId="7AF6C40D" w14:textId="77777777" w:rsidR="00752E55" w:rsidRPr="00FA305E" w:rsidRDefault="00752E55" w:rsidP="00752E55">
            <w:pPr>
              <w:spacing w:after="0" w:line="240" w:lineRule="auto"/>
              <w:jc w:val="center"/>
              <w:rPr>
                <w:rFonts w:ascii="Times New Roman" w:eastAsia="Times New Roman" w:hAnsi="Times New Roman" w:cs="Times New Roman"/>
                <w:sz w:val="24"/>
                <w:szCs w:val="24"/>
                <w:lang w:eastAsia="ko-KR"/>
              </w:rPr>
            </w:pPr>
          </w:p>
          <w:p w14:paraId="67CC2AF8" w14:textId="77777777" w:rsidR="00752E55" w:rsidRPr="00FA305E" w:rsidRDefault="00752E55" w:rsidP="00752E55">
            <w:pPr>
              <w:spacing w:after="0" w:line="240" w:lineRule="auto"/>
              <w:jc w:val="center"/>
              <w:rPr>
                <w:rFonts w:ascii="Times New Roman" w:eastAsia="Times New Roman" w:hAnsi="Times New Roman" w:cs="Times New Roman"/>
                <w:sz w:val="24"/>
                <w:szCs w:val="24"/>
                <w:lang w:eastAsia="ko-KR"/>
              </w:rPr>
            </w:pPr>
            <w:r w:rsidRPr="00FA305E">
              <w:rPr>
                <w:rFonts w:ascii="Times New Roman" w:eastAsia="Times New Roman" w:hAnsi="Times New Roman" w:cs="Times New Roman"/>
                <w:sz w:val="24"/>
                <w:szCs w:val="24"/>
                <w:lang w:eastAsia="ko-KR"/>
              </w:rPr>
              <w:t>1.000</w:t>
            </w:r>
          </w:p>
        </w:tc>
        <w:tc>
          <w:tcPr>
            <w:tcW w:w="2236" w:type="dxa"/>
            <w:tcBorders>
              <w:top w:val="nil"/>
              <w:left w:val="nil"/>
              <w:bottom w:val="single" w:sz="6" w:space="0" w:color="000000"/>
              <w:right w:val="nil"/>
            </w:tcBorders>
            <w:hideMark/>
          </w:tcPr>
          <w:p w14:paraId="1E995CDD" w14:textId="77777777" w:rsidR="00752E55" w:rsidRPr="00FA305E" w:rsidRDefault="00752E55" w:rsidP="00752E55">
            <w:pPr>
              <w:jc w:val="center"/>
              <w:rPr>
                <w:rFonts w:ascii="Times New Roman" w:hAnsi="Times New Roman" w:cs="Times New Roman"/>
                <w:sz w:val="24"/>
                <w:szCs w:val="24"/>
              </w:rPr>
            </w:pPr>
            <w:r w:rsidRPr="00FA305E">
              <w:rPr>
                <w:rFonts w:ascii="Times New Roman" w:eastAsia="Times New Roman" w:hAnsi="Times New Roman" w:cs="Times New Roman"/>
                <w:sz w:val="24"/>
                <w:szCs w:val="24"/>
                <w:lang w:eastAsia="ko-KR"/>
              </w:rPr>
              <w:t>Significant</w:t>
            </w:r>
          </w:p>
        </w:tc>
      </w:tr>
    </w:tbl>
    <w:p w14:paraId="2D497B12" w14:textId="77777777" w:rsidR="00752E55" w:rsidRDefault="00752E55" w:rsidP="000155A1">
      <w:pPr>
        <w:jc w:val="both"/>
        <w:rPr>
          <w:rFonts w:ascii="Times New Roman" w:hAnsi="Times New Roman" w:cs="Times New Roman"/>
          <w:b/>
          <w:bCs/>
          <w:sz w:val="24"/>
          <w:szCs w:val="24"/>
        </w:rPr>
      </w:pPr>
    </w:p>
    <w:p w14:paraId="4F303F31" w14:textId="77777777" w:rsidR="00424064" w:rsidRPr="00FA305E" w:rsidRDefault="00424064" w:rsidP="000155A1">
      <w:pPr>
        <w:jc w:val="both"/>
        <w:rPr>
          <w:rFonts w:ascii="Times New Roman" w:hAnsi="Times New Roman" w:cs="Times New Roman"/>
          <w:b/>
          <w:bCs/>
          <w:sz w:val="24"/>
          <w:szCs w:val="24"/>
        </w:rPr>
      </w:pPr>
    </w:p>
    <w:p w14:paraId="77032F63" w14:textId="77777777" w:rsidR="00942E61" w:rsidRPr="00FA305E" w:rsidRDefault="00942E61" w:rsidP="00942E61">
      <w:pPr>
        <w:spacing w:after="0" w:line="480" w:lineRule="auto"/>
        <w:jc w:val="both"/>
        <w:outlineLvl w:val="1"/>
        <w:rPr>
          <w:rFonts w:ascii="Times New Roman" w:hAnsi="Times New Roman" w:cs="Times New Roman"/>
          <w:b/>
          <w:color w:val="000000" w:themeColor="text1"/>
          <w:sz w:val="24"/>
          <w:szCs w:val="24"/>
        </w:rPr>
      </w:pPr>
      <w:r w:rsidRPr="00FA305E">
        <w:rPr>
          <w:rFonts w:ascii="Times New Roman" w:hAnsi="Times New Roman" w:cs="Times New Roman"/>
          <w:b/>
          <w:color w:val="000000" w:themeColor="text1"/>
          <w:sz w:val="24"/>
          <w:szCs w:val="24"/>
        </w:rPr>
        <w:lastRenderedPageBreak/>
        <w:t>Multicollinearity Statistics Test (VIF)</w:t>
      </w:r>
    </w:p>
    <w:p w14:paraId="503DDE9A" w14:textId="12C7F68C" w:rsidR="00942E61" w:rsidRPr="00FA305E" w:rsidRDefault="00942E61" w:rsidP="00942E61">
      <w:pPr>
        <w:spacing w:after="0" w:line="240" w:lineRule="auto"/>
        <w:jc w:val="both"/>
        <w:rPr>
          <w:rFonts w:ascii="Times New Roman" w:hAnsi="Times New Roman" w:cs="Times New Roman"/>
          <w:sz w:val="24"/>
          <w:szCs w:val="24"/>
        </w:rPr>
      </w:pPr>
      <w:r w:rsidRPr="00FA305E">
        <w:rPr>
          <w:rFonts w:ascii="Times New Roman" w:hAnsi="Times New Roman" w:cs="Times New Roman"/>
          <w:sz w:val="24"/>
          <w:szCs w:val="24"/>
        </w:rPr>
        <w:t xml:space="preserve">The multicollinearity test is conducted to determine the interrelation among each indicator. The VIF value can indicate the multicollinearity of a formative indicator. A VIF value &lt; 5 implies the absence of multicollinearity in the indicator </w:t>
      </w:r>
      <w:sdt>
        <w:sdtPr>
          <w:rPr>
            <w:rFonts w:ascii="Times New Roman" w:hAnsi="Times New Roman" w:cs="Times New Roman"/>
            <w:sz w:val="24"/>
            <w:szCs w:val="24"/>
          </w:rPr>
          <w:tag w:val="MENDELEY_CITATION_v3_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"/>
          <w:id w:val="1960987531"/>
          <w:placeholder>
            <w:docPart w:val="1F956C83B4014439B87805ADBDC2BF12"/>
          </w:placeholder>
        </w:sdtPr>
        <w:sdtContent>
          <w:r w:rsidR="00E0187C" w:rsidRPr="00FA305E">
            <w:rPr>
              <w:rFonts w:ascii="Times New Roman" w:eastAsia="Times New Roman" w:hAnsi="Times New Roman" w:cs="Times New Roman"/>
              <w:sz w:val="24"/>
              <w:szCs w:val="24"/>
            </w:rPr>
            <w:t>(</w:t>
          </w:r>
          <w:proofErr w:type="spellStart"/>
          <w:r w:rsidR="00E0187C" w:rsidRPr="00FA305E">
            <w:rPr>
              <w:rFonts w:ascii="Times New Roman" w:eastAsia="Times New Roman" w:hAnsi="Times New Roman" w:cs="Times New Roman"/>
              <w:sz w:val="24"/>
              <w:szCs w:val="24"/>
            </w:rPr>
            <w:t>Ghozali</w:t>
          </w:r>
          <w:proofErr w:type="spellEnd"/>
          <w:r w:rsidR="00E0187C" w:rsidRPr="00FA305E">
            <w:rPr>
              <w:rFonts w:ascii="Times New Roman" w:eastAsia="Times New Roman" w:hAnsi="Times New Roman" w:cs="Times New Roman"/>
              <w:sz w:val="24"/>
              <w:szCs w:val="24"/>
            </w:rPr>
            <w:t xml:space="preserve"> &amp; Latan, 2015)</w:t>
          </w:r>
        </w:sdtContent>
      </w:sdt>
      <w:r w:rsidRPr="00FA305E">
        <w:rPr>
          <w:rFonts w:ascii="Times New Roman" w:hAnsi="Times New Roman" w:cs="Times New Roman"/>
          <w:sz w:val="24"/>
          <w:szCs w:val="24"/>
        </w:rPr>
        <w:t>. The results from the table show that the VIF values for each indicator are &lt; 5, indicating the absence of multicollinearity in the indicators.</w:t>
      </w:r>
    </w:p>
    <w:p w14:paraId="70919AAD" w14:textId="77777777" w:rsidR="00942E61" w:rsidRPr="00FA305E" w:rsidRDefault="00942E61" w:rsidP="00942E61">
      <w:pPr>
        <w:spacing w:after="0" w:line="240" w:lineRule="auto"/>
        <w:rPr>
          <w:rFonts w:ascii="Times New Roman" w:hAnsi="Times New Roman" w:cs="Times New Roman"/>
          <w:sz w:val="24"/>
          <w:szCs w:val="24"/>
        </w:rPr>
      </w:pPr>
    </w:p>
    <w:p w14:paraId="1CE7CBCC" w14:textId="77777777" w:rsidR="00942E61" w:rsidRPr="00FA305E" w:rsidRDefault="00942E61" w:rsidP="00942E61">
      <w:pPr>
        <w:spacing w:after="0" w:line="240" w:lineRule="auto"/>
        <w:rPr>
          <w:rFonts w:ascii="Times New Roman" w:hAnsi="Times New Roman" w:cs="Times New Roman"/>
          <w:sz w:val="24"/>
          <w:szCs w:val="24"/>
        </w:rPr>
      </w:pPr>
    </w:p>
    <w:p w14:paraId="038208C9" w14:textId="77777777" w:rsidR="00942E61" w:rsidRPr="00FA305E" w:rsidRDefault="00942E61" w:rsidP="00942E61">
      <w:pPr>
        <w:spacing w:after="0" w:line="240" w:lineRule="auto"/>
        <w:rPr>
          <w:rFonts w:ascii="Times New Roman" w:hAnsi="Times New Roman" w:cs="Times New Roman"/>
          <w:sz w:val="24"/>
          <w:szCs w:val="24"/>
        </w:rPr>
      </w:pPr>
    </w:p>
    <w:p w14:paraId="2E97B8EC" w14:textId="77777777" w:rsidR="00942E61" w:rsidRPr="00FA305E" w:rsidRDefault="00942E61" w:rsidP="00942E61">
      <w:pPr>
        <w:spacing w:after="0" w:line="240" w:lineRule="auto"/>
        <w:rPr>
          <w:rFonts w:ascii="Times New Roman" w:eastAsiaTheme="minorHAnsi" w:hAnsi="Times New Roman" w:cs="Times New Roman"/>
          <w:sz w:val="24"/>
          <w:szCs w:val="24"/>
        </w:rPr>
      </w:pPr>
      <w:r w:rsidRPr="00FA305E">
        <w:rPr>
          <w:rFonts w:ascii="Times New Roman" w:eastAsiaTheme="minorHAnsi" w:hAnsi="Times New Roman" w:cs="Times New Roman"/>
          <w:sz w:val="24"/>
          <w:szCs w:val="24"/>
        </w:rPr>
        <w:t>Tabel 3</w:t>
      </w:r>
    </w:p>
    <w:p w14:paraId="0D9E0E87" w14:textId="77777777" w:rsidR="00942E61" w:rsidRPr="00FA305E" w:rsidRDefault="00942E61" w:rsidP="00942E61">
      <w:pPr>
        <w:spacing w:after="0" w:line="240" w:lineRule="auto"/>
        <w:rPr>
          <w:rFonts w:ascii="Times New Roman" w:hAnsi="Times New Roman" w:cs="Times New Roman"/>
          <w:i/>
          <w:iCs/>
          <w:sz w:val="24"/>
          <w:szCs w:val="24"/>
        </w:rPr>
      </w:pPr>
      <w:r w:rsidRPr="00FA305E">
        <w:rPr>
          <w:rFonts w:ascii="Times New Roman" w:hAnsi="Times New Roman" w:cs="Times New Roman"/>
          <w:i/>
          <w:iCs/>
          <w:sz w:val="24"/>
          <w:szCs w:val="24"/>
        </w:rPr>
        <w:t>VIF Test</w:t>
      </w:r>
    </w:p>
    <w:p w14:paraId="03A00DE4" w14:textId="77777777" w:rsidR="00942E61" w:rsidRPr="00FA305E" w:rsidRDefault="00942E61" w:rsidP="00942E61">
      <w:pPr>
        <w:spacing w:after="0" w:line="240" w:lineRule="auto"/>
        <w:rPr>
          <w:rFonts w:ascii="Times New Roman" w:hAnsi="Times New Roman" w:cs="Times New Roman"/>
          <w:i/>
          <w:iCs/>
          <w:sz w:val="24"/>
          <w:szCs w:val="24"/>
        </w:rPr>
      </w:pPr>
    </w:p>
    <w:tbl>
      <w:tblPr>
        <w:tblW w:w="9360" w:type="dxa"/>
        <w:tblBorders>
          <w:top w:val="single" w:sz="6" w:space="0" w:color="000000"/>
          <w:bottom w:val="single" w:sz="6" w:space="0" w:color="000000"/>
          <w:insideH w:val="single" w:sz="6" w:space="0" w:color="000000"/>
        </w:tblBorders>
        <w:tblCellMar>
          <w:left w:w="0" w:type="dxa"/>
          <w:right w:w="0" w:type="dxa"/>
        </w:tblCellMar>
        <w:tblLook w:val="04A0" w:firstRow="1" w:lastRow="0" w:firstColumn="1" w:lastColumn="0" w:noHBand="0" w:noVBand="1"/>
      </w:tblPr>
      <w:tblGrid>
        <w:gridCol w:w="3690"/>
        <w:gridCol w:w="1631"/>
        <w:gridCol w:w="2019"/>
        <w:gridCol w:w="2020"/>
      </w:tblGrid>
      <w:tr w:rsidR="00942E61" w:rsidRPr="00FA305E" w14:paraId="6D267B70" w14:textId="77777777" w:rsidTr="00942E61">
        <w:trPr>
          <w:trHeight w:val="300"/>
        </w:trPr>
        <w:tc>
          <w:tcPr>
            <w:tcW w:w="3690" w:type="dxa"/>
            <w:tcBorders>
              <w:top w:val="single" w:sz="6" w:space="0" w:color="000000"/>
              <w:left w:val="nil"/>
              <w:bottom w:val="single" w:sz="6" w:space="0" w:color="000000"/>
              <w:right w:val="nil"/>
            </w:tcBorders>
            <w:tcMar>
              <w:top w:w="0" w:type="dxa"/>
              <w:left w:w="45" w:type="dxa"/>
              <w:bottom w:w="0" w:type="dxa"/>
              <w:right w:w="45" w:type="dxa"/>
            </w:tcMar>
            <w:vAlign w:val="center"/>
            <w:hideMark/>
          </w:tcPr>
          <w:p w14:paraId="2E4183D3" w14:textId="77777777" w:rsidR="00942E61" w:rsidRPr="00FA305E" w:rsidRDefault="00942E61">
            <w:pPr>
              <w:spacing w:after="0" w:line="240" w:lineRule="auto"/>
              <w:jc w:val="center"/>
              <w:rPr>
                <w:rFonts w:ascii="Times New Roman" w:eastAsia="Times New Roman" w:hAnsi="Times New Roman" w:cs="Times New Roman"/>
                <w:b/>
                <w:bCs/>
                <w:sz w:val="24"/>
                <w:szCs w:val="24"/>
                <w:lang w:eastAsia="ko-KR"/>
              </w:rPr>
            </w:pPr>
            <w:r w:rsidRPr="00FA305E">
              <w:rPr>
                <w:rFonts w:ascii="Times New Roman" w:eastAsia="Times New Roman" w:hAnsi="Times New Roman" w:cs="Times New Roman"/>
                <w:b/>
                <w:bCs/>
                <w:sz w:val="24"/>
                <w:szCs w:val="24"/>
                <w:lang w:eastAsia="ko-KR"/>
              </w:rPr>
              <w:t>Construct</w:t>
            </w:r>
          </w:p>
        </w:tc>
        <w:tc>
          <w:tcPr>
            <w:tcW w:w="1631" w:type="dxa"/>
            <w:tcBorders>
              <w:top w:val="single" w:sz="6" w:space="0" w:color="000000"/>
              <w:left w:val="nil"/>
              <w:bottom w:val="single" w:sz="6" w:space="0" w:color="000000"/>
              <w:right w:val="nil"/>
            </w:tcBorders>
            <w:tcMar>
              <w:top w:w="0" w:type="dxa"/>
              <w:left w:w="45" w:type="dxa"/>
              <w:bottom w:w="0" w:type="dxa"/>
              <w:right w:w="45" w:type="dxa"/>
            </w:tcMar>
            <w:vAlign w:val="center"/>
            <w:hideMark/>
          </w:tcPr>
          <w:p w14:paraId="226AFEA2" w14:textId="77777777" w:rsidR="00942E61" w:rsidRPr="00FA305E" w:rsidRDefault="00942E61">
            <w:pPr>
              <w:spacing w:after="0" w:line="240" w:lineRule="auto"/>
              <w:jc w:val="center"/>
              <w:rPr>
                <w:rFonts w:ascii="Times New Roman" w:eastAsia="Times New Roman" w:hAnsi="Times New Roman" w:cs="Times New Roman"/>
                <w:b/>
                <w:bCs/>
                <w:sz w:val="24"/>
                <w:szCs w:val="24"/>
                <w:lang w:eastAsia="ko-KR"/>
              </w:rPr>
            </w:pPr>
            <w:r w:rsidRPr="00FA305E">
              <w:rPr>
                <w:rFonts w:ascii="Times New Roman" w:eastAsia="Times New Roman" w:hAnsi="Times New Roman" w:cs="Times New Roman"/>
                <w:b/>
                <w:bCs/>
                <w:sz w:val="24"/>
                <w:szCs w:val="24"/>
                <w:lang w:eastAsia="ko-KR"/>
              </w:rPr>
              <w:t>Item</w:t>
            </w:r>
          </w:p>
        </w:tc>
        <w:tc>
          <w:tcPr>
            <w:tcW w:w="2019" w:type="dxa"/>
            <w:tcBorders>
              <w:top w:val="single" w:sz="6" w:space="0" w:color="000000"/>
              <w:left w:val="nil"/>
              <w:bottom w:val="single" w:sz="6" w:space="0" w:color="000000"/>
              <w:right w:val="nil"/>
            </w:tcBorders>
            <w:tcMar>
              <w:top w:w="0" w:type="dxa"/>
              <w:left w:w="45" w:type="dxa"/>
              <w:bottom w:w="0" w:type="dxa"/>
              <w:right w:w="45" w:type="dxa"/>
            </w:tcMar>
            <w:vAlign w:val="center"/>
            <w:hideMark/>
          </w:tcPr>
          <w:p w14:paraId="7DB7638A" w14:textId="77777777" w:rsidR="00942E61" w:rsidRPr="00FA305E" w:rsidRDefault="00942E61" w:rsidP="00942E61">
            <w:pPr>
              <w:spacing w:after="0" w:line="240" w:lineRule="auto"/>
              <w:jc w:val="center"/>
              <w:rPr>
                <w:rFonts w:ascii="Times New Roman" w:eastAsia="Times New Roman" w:hAnsi="Times New Roman" w:cs="Times New Roman"/>
                <w:b/>
                <w:bCs/>
                <w:sz w:val="24"/>
                <w:szCs w:val="24"/>
                <w:lang w:eastAsia="ko-KR"/>
              </w:rPr>
            </w:pPr>
            <w:r w:rsidRPr="00FA305E">
              <w:rPr>
                <w:rFonts w:ascii="Times New Roman" w:eastAsia="Times New Roman" w:hAnsi="Times New Roman" w:cs="Times New Roman"/>
                <w:b/>
                <w:bCs/>
                <w:sz w:val="24"/>
                <w:szCs w:val="24"/>
                <w:lang w:eastAsia="ko-KR"/>
              </w:rPr>
              <w:t>VIF</w:t>
            </w:r>
          </w:p>
        </w:tc>
        <w:tc>
          <w:tcPr>
            <w:tcW w:w="2020" w:type="dxa"/>
            <w:tcBorders>
              <w:top w:val="single" w:sz="6" w:space="0" w:color="000000"/>
              <w:left w:val="nil"/>
              <w:bottom w:val="single" w:sz="6" w:space="0" w:color="000000"/>
              <w:right w:val="nil"/>
            </w:tcBorders>
            <w:tcMar>
              <w:top w:w="0" w:type="dxa"/>
              <w:left w:w="45" w:type="dxa"/>
              <w:bottom w:w="0" w:type="dxa"/>
              <w:right w:w="45" w:type="dxa"/>
            </w:tcMar>
            <w:vAlign w:val="center"/>
            <w:hideMark/>
          </w:tcPr>
          <w:p w14:paraId="7F72AB67" w14:textId="77777777" w:rsidR="00942E61" w:rsidRPr="00FA305E" w:rsidRDefault="00942E61">
            <w:pPr>
              <w:spacing w:after="0" w:line="240" w:lineRule="auto"/>
              <w:jc w:val="center"/>
              <w:rPr>
                <w:rFonts w:ascii="Times New Roman" w:eastAsia="Times New Roman" w:hAnsi="Times New Roman" w:cs="Times New Roman"/>
                <w:b/>
                <w:bCs/>
                <w:sz w:val="24"/>
                <w:szCs w:val="24"/>
                <w:lang w:eastAsia="ko-KR"/>
              </w:rPr>
            </w:pPr>
            <w:r w:rsidRPr="00FA305E">
              <w:rPr>
                <w:rFonts w:ascii="Times New Roman" w:eastAsia="Times New Roman" w:hAnsi="Times New Roman" w:cs="Times New Roman"/>
                <w:b/>
                <w:bCs/>
                <w:sz w:val="24"/>
                <w:szCs w:val="24"/>
                <w:lang w:eastAsia="ko-KR"/>
              </w:rPr>
              <w:t>Description</w:t>
            </w:r>
          </w:p>
        </w:tc>
      </w:tr>
      <w:tr w:rsidR="00942E61" w:rsidRPr="00FA305E" w14:paraId="32A668B6" w14:textId="77777777" w:rsidTr="00942E61">
        <w:trPr>
          <w:trHeight w:val="300"/>
        </w:trPr>
        <w:tc>
          <w:tcPr>
            <w:tcW w:w="3690" w:type="dxa"/>
            <w:tcBorders>
              <w:top w:val="single" w:sz="6" w:space="0" w:color="000000"/>
              <w:left w:val="nil"/>
              <w:bottom w:val="nil"/>
              <w:right w:val="nil"/>
            </w:tcBorders>
            <w:tcMar>
              <w:top w:w="0" w:type="dxa"/>
              <w:left w:w="45" w:type="dxa"/>
              <w:bottom w:w="0" w:type="dxa"/>
              <w:right w:w="45" w:type="dxa"/>
            </w:tcMar>
            <w:vAlign w:val="center"/>
            <w:hideMark/>
          </w:tcPr>
          <w:p w14:paraId="785A5C9D" w14:textId="77777777" w:rsidR="00942E61" w:rsidRPr="00FA305E" w:rsidRDefault="00942E61" w:rsidP="00942E61">
            <w:pPr>
              <w:spacing w:after="0" w:line="240" w:lineRule="auto"/>
              <w:rPr>
                <w:rFonts w:ascii="Times New Roman" w:eastAsia="Times New Roman" w:hAnsi="Times New Roman" w:cs="Times New Roman"/>
                <w:sz w:val="24"/>
                <w:szCs w:val="24"/>
                <w:lang w:eastAsia="ko-KR"/>
              </w:rPr>
            </w:pPr>
            <w:r w:rsidRPr="00FA305E">
              <w:rPr>
                <w:rFonts w:ascii="Times New Roman" w:eastAsia="Times New Roman" w:hAnsi="Times New Roman" w:cs="Times New Roman"/>
                <w:sz w:val="24"/>
                <w:szCs w:val="24"/>
                <w:lang w:eastAsia="ko-KR"/>
              </w:rPr>
              <w:t>Board Size (X1) -&gt; Integrated Reporting Disclosure (Y)</w:t>
            </w:r>
          </w:p>
        </w:tc>
        <w:tc>
          <w:tcPr>
            <w:tcW w:w="1631" w:type="dxa"/>
            <w:tcBorders>
              <w:top w:val="single" w:sz="6" w:space="0" w:color="000000"/>
              <w:left w:val="nil"/>
              <w:bottom w:val="nil"/>
              <w:right w:val="nil"/>
            </w:tcBorders>
            <w:tcMar>
              <w:top w:w="0" w:type="dxa"/>
              <w:left w:w="45" w:type="dxa"/>
              <w:bottom w:w="0" w:type="dxa"/>
              <w:right w:w="45" w:type="dxa"/>
            </w:tcMar>
            <w:vAlign w:val="center"/>
            <w:hideMark/>
          </w:tcPr>
          <w:p w14:paraId="3D9FE6A6" w14:textId="77777777" w:rsidR="00942E61" w:rsidRPr="00FA305E" w:rsidRDefault="00942E61" w:rsidP="00942E61">
            <w:pPr>
              <w:spacing w:after="0" w:line="240" w:lineRule="auto"/>
              <w:jc w:val="center"/>
              <w:rPr>
                <w:rFonts w:ascii="Times New Roman" w:eastAsia="Times New Roman" w:hAnsi="Times New Roman" w:cs="Times New Roman"/>
                <w:sz w:val="24"/>
                <w:szCs w:val="24"/>
                <w:lang w:eastAsia="ko-KR"/>
              </w:rPr>
            </w:pPr>
            <w:r w:rsidRPr="00FA305E">
              <w:rPr>
                <w:rFonts w:ascii="Times New Roman" w:eastAsia="Times New Roman" w:hAnsi="Times New Roman" w:cs="Times New Roman"/>
                <w:sz w:val="24"/>
                <w:szCs w:val="24"/>
                <w:lang w:eastAsia="ko-KR"/>
              </w:rPr>
              <w:t>BDS</w:t>
            </w:r>
          </w:p>
        </w:tc>
        <w:tc>
          <w:tcPr>
            <w:tcW w:w="2019" w:type="dxa"/>
            <w:tcBorders>
              <w:top w:val="single" w:sz="6" w:space="0" w:color="000000"/>
              <w:left w:val="nil"/>
              <w:bottom w:val="nil"/>
              <w:right w:val="nil"/>
            </w:tcBorders>
            <w:tcMar>
              <w:top w:w="0" w:type="dxa"/>
              <w:left w:w="45" w:type="dxa"/>
              <w:bottom w:w="0" w:type="dxa"/>
              <w:right w:w="45" w:type="dxa"/>
            </w:tcMar>
          </w:tcPr>
          <w:p w14:paraId="3A6052A2" w14:textId="77777777" w:rsidR="00942E61" w:rsidRPr="00FA305E" w:rsidRDefault="00942E61" w:rsidP="00942E61">
            <w:pPr>
              <w:spacing w:after="0" w:line="240" w:lineRule="auto"/>
              <w:jc w:val="center"/>
              <w:rPr>
                <w:rFonts w:ascii="Times New Roman" w:eastAsia="Times New Roman" w:hAnsi="Times New Roman" w:cs="Times New Roman"/>
                <w:sz w:val="24"/>
                <w:szCs w:val="24"/>
                <w:lang w:eastAsia="ko-KR"/>
              </w:rPr>
            </w:pPr>
          </w:p>
          <w:p w14:paraId="1C4EF303" w14:textId="77777777" w:rsidR="00942E61" w:rsidRPr="00FA305E" w:rsidRDefault="00942E61" w:rsidP="00942E61">
            <w:pPr>
              <w:spacing w:after="0" w:line="240" w:lineRule="auto"/>
              <w:jc w:val="center"/>
              <w:rPr>
                <w:rFonts w:ascii="Times New Roman" w:eastAsia="Times New Roman" w:hAnsi="Times New Roman" w:cs="Times New Roman"/>
                <w:sz w:val="24"/>
                <w:szCs w:val="24"/>
                <w:lang w:eastAsia="ko-KR"/>
              </w:rPr>
            </w:pPr>
            <w:r w:rsidRPr="00FA305E">
              <w:rPr>
                <w:rFonts w:ascii="Times New Roman" w:eastAsia="Times New Roman" w:hAnsi="Times New Roman" w:cs="Times New Roman"/>
                <w:sz w:val="24"/>
                <w:szCs w:val="24"/>
                <w:lang w:eastAsia="ko-KR"/>
              </w:rPr>
              <w:t>1.000</w:t>
            </w:r>
          </w:p>
        </w:tc>
        <w:tc>
          <w:tcPr>
            <w:tcW w:w="2020" w:type="dxa"/>
            <w:tcBorders>
              <w:top w:val="single" w:sz="6" w:space="0" w:color="000000"/>
              <w:left w:val="nil"/>
              <w:bottom w:val="nil"/>
              <w:right w:val="nil"/>
            </w:tcBorders>
            <w:tcMar>
              <w:top w:w="0" w:type="dxa"/>
              <w:left w:w="45" w:type="dxa"/>
              <w:bottom w:w="0" w:type="dxa"/>
              <w:right w:w="45" w:type="dxa"/>
            </w:tcMar>
            <w:vAlign w:val="center"/>
            <w:hideMark/>
          </w:tcPr>
          <w:p w14:paraId="1BCD6B9F" w14:textId="77777777" w:rsidR="00942E61" w:rsidRPr="00FA305E" w:rsidRDefault="00942E61" w:rsidP="00942E61">
            <w:pPr>
              <w:spacing w:after="0" w:line="240" w:lineRule="auto"/>
              <w:jc w:val="center"/>
              <w:rPr>
                <w:rFonts w:ascii="Times New Roman" w:eastAsia="Times New Roman" w:hAnsi="Times New Roman" w:cs="Times New Roman"/>
                <w:sz w:val="24"/>
                <w:szCs w:val="24"/>
                <w:lang w:eastAsia="ko-KR"/>
              </w:rPr>
            </w:pPr>
            <w:r w:rsidRPr="00FA305E">
              <w:rPr>
                <w:rFonts w:ascii="Times New Roman" w:eastAsia="Times New Roman" w:hAnsi="Times New Roman" w:cs="Times New Roman"/>
                <w:sz w:val="24"/>
                <w:szCs w:val="24"/>
                <w:lang w:eastAsia="ko-KR"/>
              </w:rPr>
              <w:t>Valid</w:t>
            </w:r>
          </w:p>
        </w:tc>
      </w:tr>
      <w:tr w:rsidR="00942E61" w:rsidRPr="00FA305E" w14:paraId="6882594C" w14:textId="77777777" w:rsidTr="00942E61">
        <w:trPr>
          <w:trHeight w:val="300"/>
        </w:trPr>
        <w:tc>
          <w:tcPr>
            <w:tcW w:w="3690" w:type="dxa"/>
            <w:tcBorders>
              <w:top w:val="nil"/>
              <w:left w:val="nil"/>
              <w:bottom w:val="nil"/>
              <w:right w:val="nil"/>
            </w:tcBorders>
            <w:tcMar>
              <w:top w:w="0" w:type="dxa"/>
              <w:left w:w="45" w:type="dxa"/>
              <w:bottom w:w="0" w:type="dxa"/>
              <w:right w:w="45" w:type="dxa"/>
            </w:tcMar>
            <w:vAlign w:val="center"/>
            <w:hideMark/>
          </w:tcPr>
          <w:p w14:paraId="350BDF91" w14:textId="77777777" w:rsidR="00942E61" w:rsidRPr="00FA305E" w:rsidRDefault="00942E61" w:rsidP="00942E61">
            <w:pPr>
              <w:spacing w:after="0" w:line="240" w:lineRule="auto"/>
              <w:rPr>
                <w:rFonts w:ascii="Times New Roman" w:eastAsia="Times New Roman" w:hAnsi="Times New Roman" w:cs="Times New Roman"/>
                <w:sz w:val="24"/>
                <w:szCs w:val="24"/>
                <w:lang w:eastAsia="ko-KR"/>
              </w:rPr>
            </w:pPr>
            <w:r w:rsidRPr="00FA305E">
              <w:rPr>
                <w:rFonts w:ascii="Times New Roman" w:eastAsia="Times New Roman" w:hAnsi="Times New Roman" w:cs="Times New Roman"/>
                <w:sz w:val="24"/>
                <w:szCs w:val="24"/>
                <w:lang w:eastAsia="ko-KR"/>
              </w:rPr>
              <w:t>Independence of Board Commissioners (X2) -&gt; Integrated Reporting Disclosure (Y)</w:t>
            </w:r>
          </w:p>
        </w:tc>
        <w:tc>
          <w:tcPr>
            <w:tcW w:w="1631" w:type="dxa"/>
            <w:tcBorders>
              <w:top w:val="nil"/>
              <w:left w:val="nil"/>
              <w:bottom w:val="nil"/>
              <w:right w:val="nil"/>
            </w:tcBorders>
            <w:tcMar>
              <w:top w:w="0" w:type="dxa"/>
              <w:left w:w="45" w:type="dxa"/>
              <w:bottom w:w="0" w:type="dxa"/>
              <w:right w:w="45" w:type="dxa"/>
            </w:tcMar>
            <w:vAlign w:val="center"/>
            <w:hideMark/>
          </w:tcPr>
          <w:p w14:paraId="238C822A" w14:textId="77777777" w:rsidR="00942E61" w:rsidRPr="00FA305E" w:rsidRDefault="00942E61" w:rsidP="00942E61">
            <w:pPr>
              <w:spacing w:after="0" w:line="240" w:lineRule="auto"/>
              <w:jc w:val="center"/>
              <w:rPr>
                <w:rFonts w:ascii="Times New Roman" w:eastAsia="Times New Roman" w:hAnsi="Times New Roman" w:cs="Times New Roman"/>
                <w:sz w:val="24"/>
                <w:szCs w:val="24"/>
                <w:lang w:eastAsia="ko-KR"/>
              </w:rPr>
            </w:pPr>
            <w:r w:rsidRPr="00FA305E">
              <w:rPr>
                <w:rFonts w:ascii="Times New Roman" w:eastAsia="Times New Roman" w:hAnsi="Times New Roman" w:cs="Times New Roman"/>
                <w:sz w:val="24"/>
                <w:szCs w:val="24"/>
                <w:lang w:eastAsia="ko-KR"/>
              </w:rPr>
              <w:t>IBC</w:t>
            </w:r>
          </w:p>
        </w:tc>
        <w:tc>
          <w:tcPr>
            <w:tcW w:w="2019" w:type="dxa"/>
            <w:tcBorders>
              <w:top w:val="nil"/>
              <w:left w:val="nil"/>
              <w:bottom w:val="nil"/>
              <w:right w:val="nil"/>
            </w:tcBorders>
            <w:tcMar>
              <w:top w:w="0" w:type="dxa"/>
              <w:left w:w="45" w:type="dxa"/>
              <w:bottom w:w="0" w:type="dxa"/>
              <w:right w:w="45" w:type="dxa"/>
            </w:tcMar>
          </w:tcPr>
          <w:p w14:paraId="606A397B" w14:textId="77777777" w:rsidR="00942E61" w:rsidRPr="00FA305E" w:rsidRDefault="00942E61" w:rsidP="00942E61">
            <w:pPr>
              <w:spacing w:after="0" w:line="240" w:lineRule="auto"/>
              <w:jc w:val="center"/>
              <w:rPr>
                <w:rFonts w:ascii="Times New Roman" w:eastAsia="Times New Roman" w:hAnsi="Times New Roman" w:cs="Times New Roman"/>
                <w:sz w:val="24"/>
                <w:szCs w:val="24"/>
                <w:lang w:eastAsia="ko-KR"/>
              </w:rPr>
            </w:pPr>
          </w:p>
          <w:p w14:paraId="662C14AC" w14:textId="77777777" w:rsidR="00942E61" w:rsidRPr="00FA305E" w:rsidRDefault="00942E61" w:rsidP="00942E61">
            <w:pPr>
              <w:spacing w:after="0" w:line="240" w:lineRule="auto"/>
              <w:jc w:val="center"/>
              <w:rPr>
                <w:rFonts w:ascii="Times New Roman" w:eastAsia="Times New Roman" w:hAnsi="Times New Roman" w:cs="Times New Roman"/>
                <w:sz w:val="24"/>
                <w:szCs w:val="24"/>
                <w:lang w:eastAsia="ko-KR"/>
              </w:rPr>
            </w:pPr>
            <w:r w:rsidRPr="00FA305E">
              <w:rPr>
                <w:rFonts w:ascii="Times New Roman" w:eastAsia="Times New Roman" w:hAnsi="Times New Roman" w:cs="Times New Roman"/>
                <w:sz w:val="24"/>
                <w:szCs w:val="24"/>
                <w:lang w:eastAsia="ko-KR"/>
              </w:rPr>
              <w:t>1.000</w:t>
            </w:r>
          </w:p>
        </w:tc>
        <w:tc>
          <w:tcPr>
            <w:tcW w:w="2020" w:type="dxa"/>
            <w:tcBorders>
              <w:top w:val="nil"/>
              <w:left w:val="nil"/>
              <w:bottom w:val="nil"/>
              <w:right w:val="nil"/>
            </w:tcBorders>
            <w:tcMar>
              <w:top w:w="0" w:type="dxa"/>
              <w:left w:w="45" w:type="dxa"/>
              <w:bottom w:w="0" w:type="dxa"/>
              <w:right w:w="45" w:type="dxa"/>
            </w:tcMar>
            <w:vAlign w:val="center"/>
            <w:hideMark/>
          </w:tcPr>
          <w:p w14:paraId="44220764" w14:textId="77777777" w:rsidR="00942E61" w:rsidRPr="00FA305E" w:rsidRDefault="00942E61" w:rsidP="00942E61">
            <w:pPr>
              <w:spacing w:after="0" w:line="240" w:lineRule="auto"/>
              <w:jc w:val="center"/>
              <w:rPr>
                <w:rFonts w:ascii="Times New Roman" w:eastAsia="Times New Roman" w:hAnsi="Times New Roman" w:cs="Times New Roman"/>
                <w:sz w:val="24"/>
                <w:szCs w:val="24"/>
                <w:lang w:eastAsia="ko-KR"/>
              </w:rPr>
            </w:pPr>
            <w:r w:rsidRPr="00FA305E">
              <w:rPr>
                <w:rFonts w:ascii="Times New Roman" w:eastAsia="Times New Roman" w:hAnsi="Times New Roman" w:cs="Times New Roman"/>
                <w:sz w:val="24"/>
                <w:szCs w:val="24"/>
                <w:lang w:eastAsia="ko-KR"/>
              </w:rPr>
              <w:t>Valid</w:t>
            </w:r>
          </w:p>
        </w:tc>
      </w:tr>
      <w:tr w:rsidR="00942E61" w:rsidRPr="00FA305E" w14:paraId="135B650C" w14:textId="77777777" w:rsidTr="00942E61">
        <w:trPr>
          <w:trHeight w:val="300"/>
        </w:trPr>
        <w:tc>
          <w:tcPr>
            <w:tcW w:w="3690" w:type="dxa"/>
            <w:tcBorders>
              <w:top w:val="nil"/>
              <w:left w:val="nil"/>
              <w:bottom w:val="nil"/>
              <w:right w:val="nil"/>
            </w:tcBorders>
            <w:tcMar>
              <w:top w:w="0" w:type="dxa"/>
              <w:left w:w="45" w:type="dxa"/>
              <w:bottom w:w="0" w:type="dxa"/>
              <w:right w:w="45" w:type="dxa"/>
            </w:tcMar>
            <w:vAlign w:val="center"/>
            <w:hideMark/>
          </w:tcPr>
          <w:p w14:paraId="6BA8ADDF" w14:textId="77777777" w:rsidR="00942E61" w:rsidRPr="00FA305E" w:rsidRDefault="00942E61" w:rsidP="00942E61">
            <w:pPr>
              <w:spacing w:after="0" w:line="240" w:lineRule="auto"/>
              <w:rPr>
                <w:rFonts w:ascii="Times New Roman" w:eastAsia="Times New Roman" w:hAnsi="Times New Roman" w:cs="Times New Roman"/>
                <w:sz w:val="24"/>
                <w:szCs w:val="24"/>
                <w:lang w:eastAsia="ko-KR"/>
              </w:rPr>
            </w:pPr>
            <w:r w:rsidRPr="00FA305E">
              <w:rPr>
                <w:rFonts w:ascii="Times New Roman" w:eastAsia="Times New Roman" w:hAnsi="Times New Roman" w:cs="Times New Roman"/>
                <w:sz w:val="24"/>
                <w:szCs w:val="24"/>
                <w:lang w:eastAsia="ko-KR"/>
              </w:rPr>
              <w:t>Board Diversity (X3) -&gt; Integrated Reporting Disclosure (Y)</w:t>
            </w:r>
          </w:p>
        </w:tc>
        <w:tc>
          <w:tcPr>
            <w:tcW w:w="1631" w:type="dxa"/>
            <w:tcBorders>
              <w:top w:val="nil"/>
              <w:left w:val="nil"/>
              <w:bottom w:val="nil"/>
              <w:right w:val="nil"/>
            </w:tcBorders>
            <w:tcMar>
              <w:top w:w="0" w:type="dxa"/>
              <w:left w:w="45" w:type="dxa"/>
              <w:bottom w:w="0" w:type="dxa"/>
              <w:right w:w="45" w:type="dxa"/>
            </w:tcMar>
            <w:vAlign w:val="center"/>
            <w:hideMark/>
          </w:tcPr>
          <w:p w14:paraId="4123281E" w14:textId="77777777" w:rsidR="00942E61" w:rsidRPr="00FA305E" w:rsidRDefault="00942E61" w:rsidP="00942E61">
            <w:pPr>
              <w:spacing w:after="0" w:line="240" w:lineRule="auto"/>
              <w:jc w:val="center"/>
              <w:rPr>
                <w:rFonts w:ascii="Times New Roman" w:eastAsia="Times New Roman" w:hAnsi="Times New Roman" w:cs="Times New Roman"/>
                <w:sz w:val="24"/>
                <w:szCs w:val="24"/>
                <w:lang w:eastAsia="ko-KR"/>
              </w:rPr>
            </w:pPr>
            <w:r w:rsidRPr="00FA305E">
              <w:rPr>
                <w:rFonts w:ascii="Times New Roman" w:eastAsia="Times New Roman" w:hAnsi="Times New Roman" w:cs="Times New Roman"/>
                <w:sz w:val="24"/>
                <w:szCs w:val="24"/>
                <w:lang w:eastAsia="ko-KR"/>
              </w:rPr>
              <w:t>FEMALE</w:t>
            </w:r>
          </w:p>
        </w:tc>
        <w:tc>
          <w:tcPr>
            <w:tcW w:w="2019" w:type="dxa"/>
            <w:tcBorders>
              <w:top w:val="nil"/>
              <w:left w:val="nil"/>
              <w:bottom w:val="nil"/>
              <w:right w:val="nil"/>
            </w:tcBorders>
            <w:tcMar>
              <w:top w:w="0" w:type="dxa"/>
              <w:left w:w="45" w:type="dxa"/>
              <w:bottom w:w="0" w:type="dxa"/>
              <w:right w:w="45" w:type="dxa"/>
            </w:tcMar>
          </w:tcPr>
          <w:p w14:paraId="7CC6D425" w14:textId="77777777" w:rsidR="00942E61" w:rsidRPr="00FA305E" w:rsidRDefault="00942E61" w:rsidP="00942E61">
            <w:pPr>
              <w:spacing w:after="0" w:line="240" w:lineRule="auto"/>
              <w:jc w:val="center"/>
              <w:rPr>
                <w:rFonts w:ascii="Times New Roman" w:eastAsia="Times New Roman" w:hAnsi="Times New Roman" w:cs="Times New Roman"/>
                <w:sz w:val="24"/>
                <w:szCs w:val="24"/>
                <w:lang w:eastAsia="ko-KR"/>
              </w:rPr>
            </w:pPr>
          </w:p>
          <w:p w14:paraId="72C59A0E" w14:textId="77777777" w:rsidR="00942E61" w:rsidRPr="00FA305E" w:rsidRDefault="00942E61" w:rsidP="00942E61">
            <w:pPr>
              <w:spacing w:after="0" w:line="240" w:lineRule="auto"/>
              <w:jc w:val="center"/>
              <w:rPr>
                <w:rFonts w:ascii="Times New Roman" w:eastAsia="Times New Roman" w:hAnsi="Times New Roman" w:cs="Times New Roman"/>
                <w:sz w:val="24"/>
                <w:szCs w:val="24"/>
                <w:lang w:eastAsia="ko-KR"/>
              </w:rPr>
            </w:pPr>
            <w:r w:rsidRPr="00FA305E">
              <w:rPr>
                <w:rFonts w:ascii="Times New Roman" w:eastAsia="Times New Roman" w:hAnsi="Times New Roman" w:cs="Times New Roman"/>
                <w:sz w:val="24"/>
                <w:szCs w:val="24"/>
                <w:lang w:eastAsia="ko-KR"/>
              </w:rPr>
              <w:t>1.000</w:t>
            </w:r>
          </w:p>
        </w:tc>
        <w:tc>
          <w:tcPr>
            <w:tcW w:w="2020" w:type="dxa"/>
            <w:tcBorders>
              <w:top w:val="nil"/>
              <w:left w:val="nil"/>
              <w:bottom w:val="nil"/>
              <w:right w:val="nil"/>
            </w:tcBorders>
            <w:tcMar>
              <w:top w:w="0" w:type="dxa"/>
              <w:left w:w="45" w:type="dxa"/>
              <w:bottom w:w="0" w:type="dxa"/>
              <w:right w:w="45" w:type="dxa"/>
            </w:tcMar>
            <w:vAlign w:val="center"/>
            <w:hideMark/>
          </w:tcPr>
          <w:p w14:paraId="21B40CCA" w14:textId="77777777" w:rsidR="00942E61" w:rsidRPr="00FA305E" w:rsidRDefault="00942E61" w:rsidP="00942E61">
            <w:pPr>
              <w:spacing w:after="0" w:line="240" w:lineRule="auto"/>
              <w:jc w:val="center"/>
              <w:rPr>
                <w:rFonts w:ascii="Times New Roman" w:eastAsia="Times New Roman" w:hAnsi="Times New Roman" w:cs="Times New Roman"/>
                <w:sz w:val="24"/>
                <w:szCs w:val="24"/>
                <w:lang w:eastAsia="ko-KR"/>
              </w:rPr>
            </w:pPr>
            <w:r w:rsidRPr="00FA305E">
              <w:rPr>
                <w:rFonts w:ascii="Times New Roman" w:eastAsia="Times New Roman" w:hAnsi="Times New Roman" w:cs="Times New Roman"/>
                <w:sz w:val="24"/>
                <w:szCs w:val="24"/>
                <w:lang w:eastAsia="ko-KR"/>
              </w:rPr>
              <w:t>Valid</w:t>
            </w:r>
          </w:p>
        </w:tc>
      </w:tr>
      <w:tr w:rsidR="00942E61" w:rsidRPr="00FA305E" w14:paraId="7B0B8877" w14:textId="77777777" w:rsidTr="00942E61">
        <w:trPr>
          <w:trHeight w:val="300"/>
        </w:trPr>
        <w:tc>
          <w:tcPr>
            <w:tcW w:w="3690" w:type="dxa"/>
            <w:tcBorders>
              <w:top w:val="nil"/>
              <w:left w:val="nil"/>
              <w:bottom w:val="nil"/>
              <w:right w:val="nil"/>
            </w:tcBorders>
            <w:tcMar>
              <w:top w:w="0" w:type="dxa"/>
              <w:left w:w="45" w:type="dxa"/>
              <w:bottom w:w="0" w:type="dxa"/>
              <w:right w:w="45" w:type="dxa"/>
            </w:tcMar>
            <w:vAlign w:val="center"/>
            <w:hideMark/>
          </w:tcPr>
          <w:p w14:paraId="344031A9" w14:textId="77777777" w:rsidR="00942E61" w:rsidRPr="00FA305E" w:rsidRDefault="00942E61" w:rsidP="00942E61">
            <w:pPr>
              <w:spacing w:after="0" w:line="240" w:lineRule="auto"/>
              <w:rPr>
                <w:rFonts w:ascii="Times New Roman" w:eastAsia="Times New Roman" w:hAnsi="Times New Roman" w:cs="Times New Roman"/>
                <w:sz w:val="24"/>
                <w:szCs w:val="24"/>
                <w:lang w:eastAsia="ko-KR"/>
              </w:rPr>
            </w:pPr>
            <w:r w:rsidRPr="00FA305E">
              <w:rPr>
                <w:rFonts w:ascii="Times New Roman" w:eastAsia="Times New Roman" w:hAnsi="Times New Roman" w:cs="Times New Roman"/>
                <w:sz w:val="24"/>
                <w:szCs w:val="24"/>
                <w:lang w:eastAsia="ko-KR"/>
              </w:rPr>
              <w:t>Audit Quality (X4) -&gt; Integrated Reporting Disclosure (Y)</w:t>
            </w:r>
          </w:p>
        </w:tc>
        <w:tc>
          <w:tcPr>
            <w:tcW w:w="1631" w:type="dxa"/>
            <w:tcBorders>
              <w:top w:val="nil"/>
              <w:left w:val="nil"/>
              <w:bottom w:val="nil"/>
              <w:right w:val="nil"/>
            </w:tcBorders>
            <w:tcMar>
              <w:top w:w="0" w:type="dxa"/>
              <w:left w:w="45" w:type="dxa"/>
              <w:bottom w:w="0" w:type="dxa"/>
              <w:right w:w="45" w:type="dxa"/>
            </w:tcMar>
            <w:vAlign w:val="center"/>
            <w:hideMark/>
          </w:tcPr>
          <w:p w14:paraId="1DBDF1FE" w14:textId="77777777" w:rsidR="00942E61" w:rsidRPr="00FA305E" w:rsidRDefault="00942E61" w:rsidP="00942E61">
            <w:pPr>
              <w:spacing w:after="0" w:line="240" w:lineRule="auto"/>
              <w:jc w:val="center"/>
              <w:rPr>
                <w:rFonts w:ascii="Times New Roman" w:eastAsia="Times New Roman" w:hAnsi="Times New Roman" w:cs="Times New Roman"/>
                <w:sz w:val="24"/>
                <w:szCs w:val="24"/>
                <w:lang w:eastAsia="ko-KR"/>
              </w:rPr>
            </w:pPr>
            <w:r w:rsidRPr="00FA305E">
              <w:rPr>
                <w:rFonts w:ascii="Times New Roman" w:eastAsia="Times New Roman" w:hAnsi="Times New Roman" w:cs="Times New Roman"/>
                <w:sz w:val="24"/>
                <w:szCs w:val="24"/>
                <w:lang w:eastAsia="ko-KR"/>
              </w:rPr>
              <w:t>BIG4</w:t>
            </w:r>
          </w:p>
        </w:tc>
        <w:tc>
          <w:tcPr>
            <w:tcW w:w="2019" w:type="dxa"/>
            <w:tcBorders>
              <w:top w:val="nil"/>
              <w:left w:val="nil"/>
              <w:bottom w:val="nil"/>
              <w:right w:val="nil"/>
            </w:tcBorders>
            <w:tcMar>
              <w:top w:w="0" w:type="dxa"/>
              <w:left w:w="45" w:type="dxa"/>
              <w:bottom w:w="0" w:type="dxa"/>
              <w:right w:w="45" w:type="dxa"/>
            </w:tcMar>
            <w:hideMark/>
          </w:tcPr>
          <w:p w14:paraId="1AF96FB2" w14:textId="77777777" w:rsidR="00942E61" w:rsidRPr="00FA305E" w:rsidRDefault="00942E61" w:rsidP="00942E61">
            <w:pPr>
              <w:spacing w:after="0" w:line="240" w:lineRule="auto"/>
              <w:jc w:val="center"/>
              <w:rPr>
                <w:rFonts w:ascii="Times New Roman" w:eastAsia="Times New Roman" w:hAnsi="Times New Roman" w:cs="Times New Roman"/>
                <w:sz w:val="24"/>
                <w:szCs w:val="24"/>
                <w:lang w:eastAsia="ko-KR"/>
              </w:rPr>
            </w:pPr>
            <w:r w:rsidRPr="00FA305E">
              <w:rPr>
                <w:rFonts w:ascii="Times New Roman" w:eastAsia="Times New Roman" w:hAnsi="Times New Roman" w:cs="Times New Roman"/>
                <w:sz w:val="24"/>
                <w:szCs w:val="24"/>
                <w:lang w:eastAsia="ko-KR"/>
              </w:rPr>
              <w:t>1.000</w:t>
            </w:r>
          </w:p>
        </w:tc>
        <w:tc>
          <w:tcPr>
            <w:tcW w:w="2020" w:type="dxa"/>
            <w:tcBorders>
              <w:top w:val="nil"/>
              <w:left w:val="nil"/>
              <w:bottom w:val="nil"/>
              <w:right w:val="nil"/>
            </w:tcBorders>
            <w:tcMar>
              <w:top w:w="0" w:type="dxa"/>
              <w:left w:w="45" w:type="dxa"/>
              <w:bottom w:w="0" w:type="dxa"/>
              <w:right w:w="45" w:type="dxa"/>
            </w:tcMar>
            <w:vAlign w:val="center"/>
            <w:hideMark/>
          </w:tcPr>
          <w:p w14:paraId="6E3ED202" w14:textId="77777777" w:rsidR="00942E61" w:rsidRPr="00FA305E" w:rsidRDefault="00942E61" w:rsidP="00942E61">
            <w:pPr>
              <w:spacing w:after="0" w:line="240" w:lineRule="auto"/>
              <w:jc w:val="center"/>
              <w:rPr>
                <w:rFonts w:ascii="Times New Roman" w:eastAsia="Times New Roman" w:hAnsi="Times New Roman" w:cs="Times New Roman"/>
                <w:sz w:val="24"/>
                <w:szCs w:val="24"/>
                <w:lang w:eastAsia="ko-KR"/>
              </w:rPr>
            </w:pPr>
            <w:r w:rsidRPr="00FA305E">
              <w:rPr>
                <w:rFonts w:ascii="Times New Roman" w:eastAsia="Times New Roman" w:hAnsi="Times New Roman" w:cs="Times New Roman"/>
                <w:sz w:val="24"/>
                <w:szCs w:val="24"/>
                <w:lang w:eastAsia="ko-KR"/>
              </w:rPr>
              <w:t>Valid</w:t>
            </w:r>
          </w:p>
        </w:tc>
      </w:tr>
      <w:tr w:rsidR="00942E61" w:rsidRPr="00FA305E" w14:paraId="7904A4DB" w14:textId="77777777" w:rsidTr="00942E61">
        <w:trPr>
          <w:trHeight w:val="300"/>
        </w:trPr>
        <w:tc>
          <w:tcPr>
            <w:tcW w:w="3690" w:type="dxa"/>
            <w:tcBorders>
              <w:top w:val="nil"/>
              <w:left w:val="nil"/>
              <w:bottom w:val="nil"/>
              <w:right w:val="nil"/>
            </w:tcBorders>
            <w:tcMar>
              <w:top w:w="0" w:type="dxa"/>
              <w:left w:w="45" w:type="dxa"/>
              <w:bottom w:w="0" w:type="dxa"/>
              <w:right w:w="45" w:type="dxa"/>
            </w:tcMar>
            <w:vAlign w:val="center"/>
            <w:hideMark/>
          </w:tcPr>
          <w:p w14:paraId="047F333F" w14:textId="77777777" w:rsidR="00942E61" w:rsidRPr="00FA305E" w:rsidRDefault="00942E61" w:rsidP="00942E61">
            <w:pPr>
              <w:spacing w:after="0" w:line="240" w:lineRule="auto"/>
              <w:rPr>
                <w:rFonts w:ascii="Times New Roman" w:eastAsia="Times New Roman" w:hAnsi="Times New Roman" w:cs="Times New Roman"/>
                <w:sz w:val="24"/>
                <w:szCs w:val="24"/>
                <w:lang w:eastAsia="ko-KR"/>
              </w:rPr>
            </w:pPr>
            <w:r w:rsidRPr="00FA305E">
              <w:rPr>
                <w:rFonts w:ascii="Times New Roman" w:eastAsia="Times New Roman" w:hAnsi="Times New Roman" w:cs="Times New Roman"/>
                <w:sz w:val="24"/>
                <w:szCs w:val="24"/>
                <w:lang w:eastAsia="ko-KR"/>
              </w:rPr>
              <w:t>Company Size (Control) -&gt; Integrated Reporting Disclosure (Y)</w:t>
            </w:r>
          </w:p>
        </w:tc>
        <w:tc>
          <w:tcPr>
            <w:tcW w:w="1631" w:type="dxa"/>
            <w:tcBorders>
              <w:top w:val="nil"/>
              <w:left w:val="nil"/>
              <w:bottom w:val="nil"/>
              <w:right w:val="nil"/>
            </w:tcBorders>
            <w:tcMar>
              <w:top w:w="0" w:type="dxa"/>
              <w:left w:w="45" w:type="dxa"/>
              <w:bottom w:w="0" w:type="dxa"/>
              <w:right w:w="45" w:type="dxa"/>
            </w:tcMar>
            <w:vAlign w:val="center"/>
            <w:hideMark/>
          </w:tcPr>
          <w:p w14:paraId="1EDDAEA9" w14:textId="77777777" w:rsidR="00942E61" w:rsidRPr="00FA305E" w:rsidRDefault="00942E61" w:rsidP="00942E61">
            <w:pPr>
              <w:spacing w:after="0" w:line="240" w:lineRule="auto"/>
              <w:jc w:val="center"/>
              <w:rPr>
                <w:rFonts w:ascii="Times New Roman" w:eastAsia="Times New Roman" w:hAnsi="Times New Roman" w:cs="Times New Roman"/>
                <w:sz w:val="24"/>
                <w:szCs w:val="24"/>
                <w:lang w:eastAsia="ko-KR"/>
              </w:rPr>
            </w:pPr>
            <w:r w:rsidRPr="00FA305E">
              <w:rPr>
                <w:rFonts w:ascii="Times New Roman" w:eastAsia="Times New Roman" w:hAnsi="Times New Roman" w:cs="Times New Roman"/>
                <w:sz w:val="24"/>
                <w:szCs w:val="24"/>
                <w:lang w:eastAsia="ko-KR"/>
              </w:rPr>
              <w:t>SIZE</w:t>
            </w:r>
          </w:p>
        </w:tc>
        <w:tc>
          <w:tcPr>
            <w:tcW w:w="2019" w:type="dxa"/>
            <w:tcBorders>
              <w:top w:val="nil"/>
              <w:left w:val="nil"/>
              <w:bottom w:val="nil"/>
              <w:right w:val="nil"/>
            </w:tcBorders>
            <w:tcMar>
              <w:top w:w="0" w:type="dxa"/>
              <w:left w:w="45" w:type="dxa"/>
              <w:bottom w:w="0" w:type="dxa"/>
              <w:right w:w="45" w:type="dxa"/>
            </w:tcMar>
          </w:tcPr>
          <w:p w14:paraId="39825AC4" w14:textId="77777777" w:rsidR="00942E61" w:rsidRPr="00FA305E" w:rsidRDefault="00942E61" w:rsidP="00942E61">
            <w:pPr>
              <w:spacing w:after="0" w:line="240" w:lineRule="auto"/>
              <w:jc w:val="center"/>
              <w:rPr>
                <w:rFonts w:ascii="Times New Roman" w:eastAsia="Times New Roman" w:hAnsi="Times New Roman" w:cs="Times New Roman"/>
                <w:sz w:val="24"/>
                <w:szCs w:val="24"/>
                <w:lang w:eastAsia="ko-KR"/>
              </w:rPr>
            </w:pPr>
          </w:p>
          <w:p w14:paraId="58E0F515" w14:textId="77777777" w:rsidR="00942E61" w:rsidRPr="00FA305E" w:rsidRDefault="00942E61" w:rsidP="00942E61">
            <w:pPr>
              <w:spacing w:after="0" w:line="240" w:lineRule="auto"/>
              <w:jc w:val="center"/>
              <w:rPr>
                <w:rFonts w:ascii="Times New Roman" w:eastAsia="Times New Roman" w:hAnsi="Times New Roman" w:cs="Times New Roman"/>
                <w:sz w:val="24"/>
                <w:szCs w:val="24"/>
                <w:lang w:eastAsia="ko-KR"/>
              </w:rPr>
            </w:pPr>
            <w:r w:rsidRPr="00FA305E">
              <w:rPr>
                <w:rFonts w:ascii="Times New Roman" w:eastAsia="Times New Roman" w:hAnsi="Times New Roman" w:cs="Times New Roman"/>
                <w:sz w:val="24"/>
                <w:szCs w:val="24"/>
                <w:lang w:eastAsia="ko-KR"/>
              </w:rPr>
              <w:t>1.000</w:t>
            </w:r>
          </w:p>
        </w:tc>
        <w:tc>
          <w:tcPr>
            <w:tcW w:w="2020" w:type="dxa"/>
            <w:tcBorders>
              <w:top w:val="nil"/>
              <w:left w:val="nil"/>
              <w:bottom w:val="nil"/>
              <w:right w:val="nil"/>
            </w:tcBorders>
            <w:tcMar>
              <w:top w:w="0" w:type="dxa"/>
              <w:left w:w="45" w:type="dxa"/>
              <w:bottom w:w="0" w:type="dxa"/>
              <w:right w:w="45" w:type="dxa"/>
            </w:tcMar>
            <w:vAlign w:val="center"/>
            <w:hideMark/>
          </w:tcPr>
          <w:p w14:paraId="49270557" w14:textId="77777777" w:rsidR="00942E61" w:rsidRPr="00FA305E" w:rsidRDefault="00942E61" w:rsidP="00942E61">
            <w:pPr>
              <w:spacing w:after="0" w:line="240" w:lineRule="auto"/>
              <w:jc w:val="center"/>
              <w:rPr>
                <w:rFonts w:ascii="Times New Roman" w:eastAsia="Times New Roman" w:hAnsi="Times New Roman" w:cs="Times New Roman"/>
                <w:sz w:val="24"/>
                <w:szCs w:val="24"/>
                <w:lang w:eastAsia="ko-KR"/>
              </w:rPr>
            </w:pPr>
            <w:r w:rsidRPr="00FA305E">
              <w:rPr>
                <w:rFonts w:ascii="Times New Roman" w:eastAsia="Times New Roman" w:hAnsi="Times New Roman" w:cs="Times New Roman"/>
                <w:sz w:val="24"/>
                <w:szCs w:val="24"/>
                <w:lang w:eastAsia="ko-KR"/>
              </w:rPr>
              <w:t>Valid</w:t>
            </w:r>
          </w:p>
        </w:tc>
      </w:tr>
      <w:tr w:rsidR="00942E61" w:rsidRPr="00FA305E" w14:paraId="4A122E91" w14:textId="77777777" w:rsidTr="00942E61">
        <w:trPr>
          <w:trHeight w:val="300"/>
        </w:trPr>
        <w:tc>
          <w:tcPr>
            <w:tcW w:w="3690" w:type="dxa"/>
            <w:tcBorders>
              <w:top w:val="nil"/>
              <w:left w:val="nil"/>
              <w:bottom w:val="single" w:sz="6" w:space="0" w:color="000000"/>
              <w:right w:val="nil"/>
            </w:tcBorders>
            <w:tcMar>
              <w:top w:w="0" w:type="dxa"/>
              <w:left w:w="45" w:type="dxa"/>
              <w:bottom w:w="0" w:type="dxa"/>
              <w:right w:w="45" w:type="dxa"/>
            </w:tcMar>
            <w:vAlign w:val="center"/>
            <w:hideMark/>
          </w:tcPr>
          <w:p w14:paraId="423565FC" w14:textId="77777777" w:rsidR="00942E61" w:rsidRPr="00FA305E" w:rsidRDefault="00942E61" w:rsidP="00942E61">
            <w:pPr>
              <w:spacing w:after="0" w:line="240" w:lineRule="auto"/>
              <w:rPr>
                <w:rFonts w:ascii="Times New Roman" w:eastAsia="Times New Roman" w:hAnsi="Times New Roman" w:cs="Times New Roman"/>
                <w:sz w:val="24"/>
                <w:szCs w:val="24"/>
                <w:lang w:eastAsia="ko-KR"/>
              </w:rPr>
            </w:pPr>
            <w:r w:rsidRPr="00FA305E">
              <w:rPr>
                <w:rFonts w:ascii="Times New Roman" w:eastAsia="Times New Roman" w:hAnsi="Times New Roman" w:cs="Times New Roman"/>
                <w:sz w:val="24"/>
                <w:szCs w:val="24"/>
                <w:lang w:eastAsia="ko-KR"/>
              </w:rPr>
              <w:t>Board Size (X1) -&gt; Integrated Reporting Disclosure (Y)</w:t>
            </w:r>
          </w:p>
        </w:tc>
        <w:tc>
          <w:tcPr>
            <w:tcW w:w="1631" w:type="dxa"/>
            <w:tcBorders>
              <w:top w:val="nil"/>
              <w:left w:val="nil"/>
              <w:bottom w:val="single" w:sz="6" w:space="0" w:color="000000"/>
              <w:right w:val="nil"/>
            </w:tcBorders>
            <w:tcMar>
              <w:top w:w="0" w:type="dxa"/>
              <w:left w:w="45" w:type="dxa"/>
              <w:bottom w:w="0" w:type="dxa"/>
              <w:right w:w="45" w:type="dxa"/>
            </w:tcMar>
            <w:vAlign w:val="center"/>
            <w:hideMark/>
          </w:tcPr>
          <w:p w14:paraId="15965B47" w14:textId="77777777" w:rsidR="00942E61" w:rsidRPr="00FA305E" w:rsidRDefault="00942E61" w:rsidP="00942E61">
            <w:pPr>
              <w:spacing w:after="0" w:line="240" w:lineRule="auto"/>
              <w:jc w:val="center"/>
              <w:rPr>
                <w:rFonts w:ascii="Times New Roman" w:eastAsia="Times New Roman" w:hAnsi="Times New Roman" w:cs="Times New Roman"/>
                <w:sz w:val="24"/>
                <w:szCs w:val="24"/>
                <w:lang w:eastAsia="ko-KR"/>
              </w:rPr>
            </w:pPr>
            <w:r w:rsidRPr="00FA305E">
              <w:rPr>
                <w:rFonts w:ascii="Times New Roman" w:eastAsia="Times New Roman" w:hAnsi="Times New Roman" w:cs="Times New Roman"/>
                <w:sz w:val="24"/>
                <w:szCs w:val="24"/>
                <w:lang w:eastAsia="ko-KR"/>
              </w:rPr>
              <w:t>BDS</w:t>
            </w:r>
          </w:p>
        </w:tc>
        <w:tc>
          <w:tcPr>
            <w:tcW w:w="2019" w:type="dxa"/>
            <w:tcBorders>
              <w:top w:val="nil"/>
              <w:left w:val="nil"/>
              <w:bottom w:val="single" w:sz="6" w:space="0" w:color="000000"/>
              <w:right w:val="nil"/>
            </w:tcBorders>
            <w:tcMar>
              <w:top w:w="0" w:type="dxa"/>
              <w:left w:w="45" w:type="dxa"/>
              <w:bottom w:w="0" w:type="dxa"/>
              <w:right w:w="45" w:type="dxa"/>
            </w:tcMar>
          </w:tcPr>
          <w:p w14:paraId="44386765" w14:textId="77777777" w:rsidR="00942E61" w:rsidRPr="00FA305E" w:rsidRDefault="00942E61" w:rsidP="00942E61">
            <w:pPr>
              <w:spacing w:after="0" w:line="240" w:lineRule="auto"/>
              <w:jc w:val="center"/>
              <w:rPr>
                <w:rFonts w:ascii="Times New Roman" w:eastAsia="Times New Roman" w:hAnsi="Times New Roman" w:cs="Times New Roman"/>
                <w:sz w:val="24"/>
                <w:szCs w:val="24"/>
                <w:lang w:eastAsia="ko-KR"/>
              </w:rPr>
            </w:pPr>
          </w:p>
          <w:p w14:paraId="42E354CC" w14:textId="77777777" w:rsidR="00942E61" w:rsidRPr="00FA305E" w:rsidRDefault="00942E61" w:rsidP="00942E61">
            <w:pPr>
              <w:spacing w:after="0" w:line="240" w:lineRule="auto"/>
              <w:jc w:val="center"/>
              <w:rPr>
                <w:rFonts w:ascii="Times New Roman" w:eastAsia="Times New Roman" w:hAnsi="Times New Roman" w:cs="Times New Roman"/>
                <w:sz w:val="24"/>
                <w:szCs w:val="24"/>
                <w:lang w:eastAsia="ko-KR"/>
              </w:rPr>
            </w:pPr>
            <w:r w:rsidRPr="00FA305E">
              <w:rPr>
                <w:rFonts w:ascii="Times New Roman" w:eastAsia="Times New Roman" w:hAnsi="Times New Roman" w:cs="Times New Roman"/>
                <w:sz w:val="24"/>
                <w:szCs w:val="24"/>
                <w:lang w:eastAsia="ko-KR"/>
              </w:rPr>
              <w:t>1.000</w:t>
            </w:r>
          </w:p>
          <w:p w14:paraId="2638FE69" w14:textId="77777777" w:rsidR="00942E61" w:rsidRPr="00FA305E" w:rsidRDefault="00942E61" w:rsidP="00942E61">
            <w:pPr>
              <w:spacing w:after="0" w:line="240" w:lineRule="auto"/>
              <w:jc w:val="center"/>
              <w:rPr>
                <w:rFonts w:ascii="Times New Roman" w:eastAsia="Times New Roman" w:hAnsi="Times New Roman" w:cs="Times New Roman"/>
                <w:sz w:val="24"/>
                <w:szCs w:val="24"/>
                <w:lang w:eastAsia="ko-KR"/>
              </w:rPr>
            </w:pPr>
          </w:p>
        </w:tc>
        <w:tc>
          <w:tcPr>
            <w:tcW w:w="2020" w:type="dxa"/>
            <w:tcBorders>
              <w:top w:val="nil"/>
              <w:left w:val="nil"/>
              <w:bottom w:val="single" w:sz="6" w:space="0" w:color="000000"/>
              <w:right w:val="nil"/>
            </w:tcBorders>
            <w:tcMar>
              <w:top w:w="0" w:type="dxa"/>
              <w:left w:w="45" w:type="dxa"/>
              <w:bottom w:w="0" w:type="dxa"/>
              <w:right w:w="45" w:type="dxa"/>
            </w:tcMar>
            <w:vAlign w:val="center"/>
            <w:hideMark/>
          </w:tcPr>
          <w:p w14:paraId="7384D5FD" w14:textId="77777777" w:rsidR="00942E61" w:rsidRPr="00FA305E" w:rsidRDefault="00942E61" w:rsidP="00942E61">
            <w:pPr>
              <w:spacing w:after="0" w:line="240" w:lineRule="auto"/>
              <w:jc w:val="center"/>
              <w:rPr>
                <w:rFonts w:ascii="Times New Roman" w:eastAsia="Times New Roman" w:hAnsi="Times New Roman" w:cs="Times New Roman"/>
                <w:sz w:val="24"/>
                <w:szCs w:val="24"/>
                <w:lang w:eastAsia="ko-KR"/>
              </w:rPr>
            </w:pPr>
            <w:r w:rsidRPr="00FA305E">
              <w:rPr>
                <w:rFonts w:ascii="Times New Roman" w:eastAsia="Times New Roman" w:hAnsi="Times New Roman" w:cs="Times New Roman"/>
                <w:sz w:val="24"/>
                <w:szCs w:val="24"/>
                <w:lang w:eastAsia="ko-KR"/>
              </w:rPr>
              <w:t>Valid</w:t>
            </w:r>
          </w:p>
        </w:tc>
      </w:tr>
    </w:tbl>
    <w:p w14:paraId="36913AA2" w14:textId="77777777" w:rsidR="00942E61" w:rsidRPr="00FA305E" w:rsidRDefault="00942E61" w:rsidP="00942E61">
      <w:pPr>
        <w:spacing w:after="0" w:line="480" w:lineRule="auto"/>
        <w:rPr>
          <w:rFonts w:ascii="Times New Roman" w:hAnsi="Times New Roman" w:cs="Times New Roman"/>
          <w:sz w:val="24"/>
          <w:szCs w:val="24"/>
        </w:rPr>
      </w:pPr>
    </w:p>
    <w:p w14:paraId="65B749B0" w14:textId="60758DFE" w:rsidR="00EA4C03" w:rsidRPr="00FA305E" w:rsidRDefault="00942E61" w:rsidP="00F5757D">
      <w:pPr>
        <w:spacing w:after="0" w:line="480" w:lineRule="auto"/>
        <w:rPr>
          <w:rFonts w:ascii="Times New Roman" w:hAnsi="Times New Roman" w:cs="Times New Roman"/>
          <w:sz w:val="24"/>
          <w:szCs w:val="24"/>
        </w:rPr>
      </w:pPr>
      <w:r w:rsidRPr="00FA305E">
        <w:rPr>
          <w:rFonts w:ascii="Times New Roman" w:hAnsi="Times New Roman" w:cs="Times New Roman"/>
          <w:b/>
          <w:bCs/>
          <w:sz w:val="24"/>
          <w:szCs w:val="24"/>
        </w:rPr>
        <w:t>R-Squares Test</w:t>
      </w:r>
    </w:p>
    <w:p w14:paraId="7C83170A" w14:textId="4E2111DE" w:rsidR="00942E61" w:rsidRPr="00FA305E" w:rsidRDefault="00F5757D" w:rsidP="00EA4C03">
      <w:pPr>
        <w:jc w:val="both"/>
        <w:rPr>
          <w:rFonts w:ascii="Times New Roman" w:hAnsi="Times New Roman" w:cs="Times New Roman"/>
          <w:sz w:val="24"/>
          <w:szCs w:val="24"/>
        </w:rPr>
      </w:pPr>
      <w:r w:rsidRPr="00FA305E">
        <w:rPr>
          <w:rFonts w:ascii="Times New Roman" w:hAnsi="Times New Roman" w:cs="Times New Roman"/>
          <w:sz w:val="24"/>
          <w:szCs w:val="24"/>
        </w:rPr>
        <w:t>The R</w:t>
      </w:r>
      <w:r w:rsidRPr="00FA305E">
        <w:rPr>
          <w:rFonts w:ascii="Times New Roman" w:hAnsi="Times New Roman" w:cs="Times New Roman"/>
          <w:sz w:val="24"/>
          <w:szCs w:val="24"/>
          <w:vertAlign w:val="superscript"/>
        </w:rPr>
        <w:t>2</w:t>
      </w:r>
      <w:r w:rsidRPr="00FA305E">
        <w:rPr>
          <w:rFonts w:ascii="Times New Roman" w:hAnsi="Times New Roman" w:cs="Times New Roman"/>
          <w:sz w:val="24"/>
          <w:szCs w:val="24"/>
        </w:rPr>
        <w:t xml:space="preserve"> value for integrated reporting disclosure is 39%, which means that the ability of the variables - board size, proportion of independent commissioners, gender diversity in the board of directors, audit quality, and firm size - accounts for 39% of the influence. The remaining 61% of the influence can be explained by other variables outside the scope of the study.</w:t>
      </w:r>
      <w:r w:rsidR="00942E61" w:rsidRPr="00FA305E">
        <w:rPr>
          <w:rFonts w:ascii="Times New Roman" w:hAnsi="Times New Roman" w:cs="Times New Roman"/>
          <w:sz w:val="24"/>
          <w:szCs w:val="24"/>
        </w:rPr>
        <w:tab/>
      </w:r>
    </w:p>
    <w:p w14:paraId="4C17D1B2" w14:textId="77777777" w:rsidR="00F5757D" w:rsidRPr="00FA305E" w:rsidRDefault="00942E61" w:rsidP="00F5757D">
      <w:pPr>
        <w:pStyle w:val="ListParagraph"/>
        <w:tabs>
          <w:tab w:val="left" w:pos="720"/>
          <w:tab w:val="left" w:pos="2160"/>
        </w:tabs>
        <w:spacing w:after="0" w:line="240" w:lineRule="auto"/>
        <w:ind w:left="0"/>
        <w:outlineLvl w:val="0"/>
        <w:rPr>
          <w:rFonts w:ascii="Times New Roman" w:hAnsi="Times New Roman" w:cs="Times New Roman"/>
          <w:sz w:val="24"/>
          <w:szCs w:val="24"/>
        </w:rPr>
      </w:pPr>
      <w:bookmarkStart w:id="8" w:name="_Toc132655491"/>
      <w:r w:rsidRPr="00FA305E">
        <w:rPr>
          <w:rFonts w:ascii="Times New Roman" w:hAnsi="Times New Roman" w:cs="Times New Roman"/>
          <w:sz w:val="24"/>
          <w:szCs w:val="24"/>
        </w:rPr>
        <w:t>Tabel 4</w:t>
      </w:r>
      <w:bookmarkEnd w:id="8"/>
      <w:r w:rsidR="00F5757D" w:rsidRPr="00FA305E">
        <w:rPr>
          <w:rFonts w:ascii="Times New Roman" w:hAnsi="Times New Roman" w:cs="Times New Roman"/>
          <w:sz w:val="24"/>
          <w:szCs w:val="24"/>
        </w:rPr>
        <w:t xml:space="preserve"> </w:t>
      </w:r>
    </w:p>
    <w:p w14:paraId="48D46544" w14:textId="77777777" w:rsidR="00942E61" w:rsidRPr="00FA305E" w:rsidRDefault="00F5757D" w:rsidP="00F5757D">
      <w:pPr>
        <w:pStyle w:val="ListParagraph"/>
        <w:tabs>
          <w:tab w:val="left" w:pos="720"/>
          <w:tab w:val="left" w:pos="2160"/>
        </w:tabs>
        <w:spacing w:after="0" w:line="240" w:lineRule="auto"/>
        <w:ind w:left="0"/>
        <w:outlineLvl w:val="0"/>
        <w:rPr>
          <w:rFonts w:ascii="Times New Roman" w:hAnsi="Times New Roman" w:cs="Times New Roman"/>
          <w:sz w:val="24"/>
          <w:szCs w:val="24"/>
        </w:rPr>
      </w:pPr>
      <w:r w:rsidRPr="00FA305E">
        <w:rPr>
          <w:rFonts w:ascii="Times New Roman" w:hAnsi="Times New Roman" w:cs="Times New Roman"/>
          <w:sz w:val="24"/>
          <w:szCs w:val="24"/>
        </w:rPr>
        <w:t>R – Squares Test</w:t>
      </w:r>
    </w:p>
    <w:p w14:paraId="173DC61C" w14:textId="77777777" w:rsidR="00F5757D" w:rsidRPr="00FA305E" w:rsidRDefault="00F5757D" w:rsidP="00F5757D">
      <w:pPr>
        <w:pStyle w:val="ListParagraph"/>
        <w:tabs>
          <w:tab w:val="left" w:pos="720"/>
          <w:tab w:val="left" w:pos="2160"/>
        </w:tabs>
        <w:spacing w:after="0" w:line="240" w:lineRule="auto"/>
        <w:ind w:left="0"/>
        <w:outlineLvl w:val="0"/>
        <w:rPr>
          <w:rFonts w:ascii="Times New Roman" w:hAnsi="Times New Roman" w:cs="Times New Roman"/>
          <w:sz w:val="24"/>
          <w:szCs w:val="24"/>
        </w:rPr>
      </w:pPr>
    </w:p>
    <w:tbl>
      <w:tblPr>
        <w:tblW w:w="6518" w:type="dxa"/>
        <w:tblBorders>
          <w:top w:val="single" w:sz="4" w:space="0" w:color="auto"/>
          <w:bottom w:val="single" w:sz="4" w:space="0" w:color="auto"/>
          <w:insideH w:val="single" w:sz="4" w:space="0" w:color="auto"/>
        </w:tblBorders>
        <w:tblCellMar>
          <w:left w:w="0" w:type="dxa"/>
          <w:right w:w="0" w:type="dxa"/>
        </w:tblCellMar>
        <w:tblLook w:val="04A0" w:firstRow="1" w:lastRow="0" w:firstColumn="1" w:lastColumn="0" w:noHBand="0" w:noVBand="1"/>
      </w:tblPr>
      <w:tblGrid>
        <w:gridCol w:w="3757"/>
        <w:gridCol w:w="960"/>
        <w:gridCol w:w="1801"/>
      </w:tblGrid>
      <w:tr w:rsidR="00942E61" w:rsidRPr="00FA305E" w14:paraId="55A5F735" w14:textId="77777777" w:rsidTr="00F5757D">
        <w:trPr>
          <w:trHeight w:val="300"/>
        </w:trPr>
        <w:tc>
          <w:tcPr>
            <w:tcW w:w="3757" w:type="dxa"/>
            <w:tcBorders>
              <w:top w:val="single" w:sz="4" w:space="0" w:color="auto"/>
              <w:left w:val="nil"/>
              <w:bottom w:val="single" w:sz="4" w:space="0" w:color="auto"/>
              <w:right w:val="nil"/>
            </w:tcBorders>
            <w:tcMar>
              <w:top w:w="0" w:type="dxa"/>
              <w:left w:w="45" w:type="dxa"/>
              <w:bottom w:w="0" w:type="dxa"/>
              <w:right w:w="45" w:type="dxa"/>
            </w:tcMar>
            <w:vAlign w:val="center"/>
            <w:hideMark/>
          </w:tcPr>
          <w:p w14:paraId="37E5E2EF" w14:textId="77777777" w:rsidR="00942E61" w:rsidRPr="00FA305E" w:rsidRDefault="00942E61">
            <w:pPr>
              <w:rPr>
                <w:rFonts w:ascii="Times New Roman" w:hAnsi="Times New Roman" w:cs="Times New Roman"/>
                <w:b/>
                <w:bCs/>
                <w:sz w:val="24"/>
                <w:szCs w:val="24"/>
              </w:rPr>
            </w:pPr>
          </w:p>
        </w:tc>
        <w:tc>
          <w:tcPr>
            <w:tcW w:w="0" w:type="auto"/>
            <w:tcBorders>
              <w:top w:val="single" w:sz="4" w:space="0" w:color="auto"/>
              <w:left w:val="nil"/>
              <w:bottom w:val="single" w:sz="4" w:space="0" w:color="auto"/>
              <w:right w:val="nil"/>
            </w:tcBorders>
            <w:tcMar>
              <w:top w:w="0" w:type="dxa"/>
              <w:left w:w="45" w:type="dxa"/>
              <w:bottom w:w="0" w:type="dxa"/>
              <w:right w:w="45" w:type="dxa"/>
            </w:tcMar>
            <w:vAlign w:val="center"/>
            <w:hideMark/>
          </w:tcPr>
          <w:p w14:paraId="093FBE99" w14:textId="77777777" w:rsidR="00942E61" w:rsidRPr="00FA305E" w:rsidRDefault="00942E61">
            <w:pPr>
              <w:spacing w:after="0" w:line="240" w:lineRule="auto"/>
              <w:jc w:val="center"/>
              <w:rPr>
                <w:rFonts w:ascii="Times New Roman" w:eastAsia="Times New Roman" w:hAnsi="Times New Roman" w:cs="Times New Roman"/>
                <w:i/>
                <w:iCs/>
                <w:sz w:val="24"/>
                <w:szCs w:val="24"/>
                <w:lang w:eastAsia="ko-KR"/>
              </w:rPr>
            </w:pPr>
            <w:r w:rsidRPr="00FA305E">
              <w:rPr>
                <w:rFonts w:ascii="Times New Roman" w:eastAsia="Times New Roman" w:hAnsi="Times New Roman" w:cs="Times New Roman"/>
                <w:i/>
                <w:iCs/>
                <w:sz w:val="24"/>
                <w:szCs w:val="24"/>
                <w:lang w:eastAsia="ko-KR"/>
              </w:rPr>
              <w:t>R-square</w:t>
            </w:r>
          </w:p>
        </w:tc>
        <w:tc>
          <w:tcPr>
            <w:tcW w:w="0" w:type="auto"/>
            <w:tcBorders>
              <w:top w:val="single" w:sz="4" w:space="0" w:color="auto"/>
              <w:left w:val="nil"/>
              <w:bottom w:val="single" w:sz="4" w:space="0" w:color="auto"/>
              <w:right w:val="nil"/>
            </w:tcBorders>
            <w:tcMar>
              <w:top w:w="0" w:type="dxa"/>
              <w:left w:w="45" w:type="dxa"/>
              <w:bottom w:w="0" w:type="dxa"/>
              <w:right w:w="45" w:type="dxa"/>
            </w:tcMar>
            <w:vAlign w:val="center"/>
            <w:hideMark/>
          </w:tcPr>
          <w:p w14:paraId="6D7FA9E7" w14:textId="77777777" w:rsidR="00942E61" w:rsidRPr="00FA305E" w:rsidRDefault="00942E61">
            <w:pPr>
              <w:spacing w:after="0" w:line="240" w:lineRule="auto"/>
              <w:jc w:val="center"/>
              <w:rPr>
                <w:rFonts w:ascii="Times New Roman" w:eastAsia="Times New Roman" w:hAnsi="Times New Roman" w:cs="Times New Roman"/>
                <w:i/>
                <w:iCs/>
                <w:sz w:val="24"/>
                <w:szCs w:val="24"/>
                <w:u w:val="single"/>
                <w:lang w:eastAsia="ko-KR"/>
              </w:rPr>
            </w:pPr>
            <w:r w:rsidRPr="00FA305E">
              <w:rPr>
                <w:rFonts w:ascii="Times New Roman" w:eastAsia="Times New Roman" w:hAnsi="Times New Roman" w:cs="Times New Roman"/>
                <w:i/>
                <w:iCs/>
                <w:sz w:val="24"/>
                <w:szCs w:val="24"/>
                <w:u w:val="single"/>
                <w:lang w:eastAsia="ko-KR"/>
              </w:rPr>
              <w:t>R-square adjusted</w:t>
            </w:r>
          </w:p>
        </w:tc>
      </w:tr>
      <w:tr w:rsidR="00942E61" w:rsidRPr="00FA305E" w14:paraId="15989057" w14:textId="77777777" w:rsidTr="00F5757D">
        <w:trPr>
          <w:trHeight w:val="300"/>
        </w:trPr>
        <w:tc>
          <w:tcPr>
            <w:tcW w:w="3757" w:type="dxa"/>
            <w:tcBorders>
              <w:top w:val="single" w:sz="4" w:space="0" w:color="auto"/>
              <w:left w:val="nil"/>
              <w:bottom w:val="single" w:sz="4" w:space="0" w:color="auto"/>
              <w:right w:val="nil"/>
            </w:tcBorders>
            <w:tcMar>
              <w:top w:w="0" w:type="dxa"/>
              <w:left w:w="45" w:type="dxa"/>
              <w:bottom w:w="0" w:type="dxa"/>
              <w:right w:w="45" w:type="dxa"/>
            </w:tcMar>
            <w:vAlign w:val="center"/>
            <w:hideMark/>
          </w:tcPr>
          <w:p w14:paraId="5B09827F" w14:textId="77777777" w:rsidR="00942E61" w:rsidRPr="00FA305E" w:rsidRDefault="00942E61">
            <w:pPr>
              <w:spacing w:after="0" w:line="240" w:lineRule="auto"/>
              <w:rPr>
                <w:rFonts w:ascii="Times New Roman" w:eastAsia="Times New Roman" w:hAnsi="Times New Roman" w:cs="Times New Roman"/>
                <w:sz w:val="24"/>
                <w:szCs w:val="24"/>
                <w:lang w:eastAsia="ko-KR"/>
              </w:rPr>
            </w:pPr>
            <w:r w:rsidRPr="00FA305E">
              <w:rPr>
                <w:rFonts w:ascii="Times New Roman" w:eastAsia="Times New Roman" w:hAnsi="Times New Roman" w:cs="Times New Roman"/>
                <w:i/>
                <w:iCs/>
                <w:sz w:val="24"/>
                <w:szCs w:val="24"/>
                <w:lang w:eastAsia="ko-KR"/>
              </w:rPr>
              <w:t xml:space="preserve">Integrated Reporting Disclosure </w:t>
            </w:r>
            <w:r w:rsidRPr="00FA305E">
              <w:rPr>
                <w:rFonts w:ascii="Times New Roman" w:eastAsia="Times New Roman" w:hAnsi="Times New Roman" w:cs="Times New Roman"/>
                <w:sz w:val="24"/>
                <w:szCs w:val="24"/>
                <w:lang w:eastAsia="ko-KR"/>
              </w:rPr>
              <w:t>(Y)</w:t>
            </w:r>
          </w:p>
        </w:tc>
        <w:tc>
          <w:tcPr>
            <w:tcW w:w="0" w:type="auto"/>
            <w:tcBorders>
              <w:top w:val="single" w:sz="4" w:space="0" w:color="auto"/>
              <w:left w:val="nil"/>
              <w:bottom w:val="single" w:sz="4" w:space="0" w:color="auto"/>
              <w:right w:val="nil"/>
            </w:tcBorders>
            <w:tcMar>
              <w:top w:w="0" w:type="dxa"/>
              <w:left w:w="45" w:type="dxa"/>
              <w:bottom w:w="0" w:type="dxa"/>
              <w:right w:w="45" w:type="dxa"/>
            </w:tcMar>
            <w:vAlign w:val="center"/>
            <w:hideMark/>
          </w:tcPr>
          <w:p w14:paraId="16E01E9A" w14:textId="77777777" w:rsidR="00942E61" w:rsidRPr="00FA305E" w:rsidRDefault="00942E61">
            <w:pPr>
              <w:spacing w:after="0" w:line="240" w:lineRule="auto"/>
              <w:jc w:val="center"/>
              <w:rPr>
                <w:rFonts w:ascii="Times New Roman" w:eastAsia="Times New Roman" w:hAnsi="Times New Roman" w:cs="Times New Roman"/>
                <w:sz w:val="24"/>
                <w:szCs w:val="24"/>
                <w:lang w:eastAsia="ko-KR"/>
              </w:rPr>
            </w:pPr>
            <w:r w:rsidRPr="00FA305E">
              <w:rPr>
                <w:rFonts w:ascii="Times New Roman" w:eastAsia="Times New Roman" w:hAnsi="Times New Roman" w:cs="Times New Roman"/>
                <w:sz w:val="24"/>
                <w:szCs w:val="24"/>
                <w:lang w:eastAsia="ko-KR"/>
              </w:rPr>
              <w:t>0.390</w:t>
            </w:r>
          </w:p>
        </w:tc>
        <w:tc>
          <w:tcPr>
            <w:tcW w:w="0" w:type="auto"/>
            <w:tcBorders>
              <w:top w:val="single" w:sz="4" w:space="0" w:color="auto"/>
              <w:left w:val="nil"/>
              <w:bottom w:val="single" w:sz="4" w:space="0" w:color="auto"/>
              <w:right w:val="nil"/>
            </w:tcBorders>
            <w:tcMar>
              <w:top w:w="0" w:type="dxa"/>
              <w:left w:w="45" w:type="dxa"/>
              <w:bottom w:w="0" w:type="dxa"/>
              <w:right w:w="45" w:type="dxa"/>
            </w:tcMar>
            <w:vAlign w:val="center"/>
            <w:hideMark/>
          </w:tcPr>
          <w:p w14:paraId="2F02B2F8" w14:textId="77777777" w:rsidR="00942E61" w:rsidRPr="00FA305E" w:rsidRDefault="00942E61">
            <w:pPr>
              <w:spacing w:after="0" w:line="240" w:lineRule="auto"/>
              <w:jc w:val="center"/>
              <w:rPr>
                <w:rFonts w:ascii="Times New Roman" w:eastAsia="Times New Roman" w:hAnsi="Times New Roman" w:cs="Times New Roman"/>
                <w:sz w:val="24"/>
                <w:szCs w:val="24"/>
                <w:lang w:eastAsia="ko-KR"/>
              </w:rPr>
            </w:pPr>
            <w:r w:rsidRPr="00FA305E">
              <w:rPr>
                <w:rFonts w:ascii="Times New Roman" w:eastAsia="Times New Roman" w:hAnsi="Times New Roman" w:cs="Times New Roman"/>
                <w:sz w:val="24"/>
                <w:szCs w:val="24"/>
                <w:lang w:eastAsia="ko-KR"/>
              </w:rPr>
              <w:t>0.326</w:t>
            </w:r>
          </w:p>
        </w:tc>
      </w:tr>
    </w:tbl>
    <w:p w14:paraId="18E60E95" w14:textId="77777777" w:rsidR="00942E61" w:rsidRPr="00FA305E" w:rsidRDefault="00942E61" w:rsidP="00942E61">
      <w:pPr>
        <w:spacing w:after="0"/>
        <w:rPr>
          <w:rFonts w:ascii="Times New Roman" w:eastAsiaTheme="minorHAnsi" w:hAnsi="Times New Roman" w:cs="Times New Roman"/>
          <w:b/>
          <w:bCs/>
          <w:sz w:val="24"/>
          <w:szCs w:val="24"/>
          <w:lang w:val="en-ID"/>
        </w:rPr>
      </w:pPr>
    </w:p>
    <w:p w14:paraId="4CCA2DB7" w14:textId="77777777" w:rsidR="00F5757D" w:rsidRPr="00FA305E" w:rsidRDefault="00942E61" w:rsidP="00F5757D">
      <w:pPr>
        <w:rPr>
          <w:rFonts w:ascii="Times New Roman" w:hAnsi="Times New Roman" w:cs="Times New Roman"/>
          <w:b/>
          <w:bCs/>
          <w:sz w:val="24"/>
          <w:szCs w:val="24"/>
        </w:rPr>
      </w:pPr>
      <w:r w:rsidRPr="00FA305E">
        <w:rPr>
          <w:rFonts w:ascii="Times New Roman" w:hAnsi="Times New Roman" w:cs="Times New Roman"/>
          <w:b/>
          <w:bCs/>
          <w:sz w:val="24"/>
          <w:szCs w:val="24"/>
        </w:rPr>
        <w:t>Q</w:t>
      </w:r>
      <w:r w:rsidR="00F5757D" w:rsidRPr="00FA305E">
        <w:rPr>
          <w:rFonts w:ascii="Times New Roman" w:hAnsi="Times New Roman" w:cs="Times New Roman"/>
          <w:b/>
          <w:bCs/>
          <w:sz w:val="24"/>
          <w:szCs w:val="24"/>
        </w:rPr>
        <w:t xml:space="preserve"> – </w:t>
      </w:r>
      <w:r w:rsidRPr="00FA305E">
        <w:rPr>
          <w:rFonts w:ascii="Times New Roman" w:hAnsi="Times New Roman" w:cs="Times New Roman"/>
          <w:b/>
          <w:bCs/>
          <w:sz w:val="24"/>
          <w:szCs w:val="24"/>
        </w:rPr>
        <w:t>Square</w:t>
      </w:r>
      <w:r w:rsidR="00F5757D" w:rsidRPr="00FA305E">
        <w:rPr>
          <w:rFonts w:ascii="Times New Roman" w:hAnsi="Times New Roman" w:cs="Times New Roman"/>
          <w:b/>
          <w:bCs/>
          <w:sz w:val="24"/>
          <w:szCs w:val="24"/>
        </w:rPr>
        <w:t xml:space="preserve"> </w:t>
      </w:r>
      <w:r w:rsidRPr="00FA305E">
        <w:rPr>
          <w:rFonts w:ascii="Times New Roman" w:hAnsi="Times New Roman" w:cs="Times New Roman"/>
          <w:b/>
          <w:bCs/>
          <w:sz w:val="24"/>
          <w:szCs w:val="24"/>
        </w:rPr>
        <w:t>Test</w:t>
      </w:r>
    </w:p>
    <w:p w14:paraId="0348992E" w14:textId="195018C0" w:rsidR="00F5757D" w:rsidRPr="00FA305E" w:rsidRDefault="00F5757D" w:rsidP="00F5757D">
      <w:pPr>
        <w:jc w:val="both"/>
        <w:rPr>
          <w:rFonts w:ascii="Times New Roman" w:hAnsi="Times New Roman" w:cs="Times New Roman"/>
          <w:sz w:val="24"/>
          <w:szCs w:val="24"/>
        </w:rPr>
      </w:pPr>
      <w:r w:rsidRPr="00FA305E">
        <w:rPr>
          <w:rFonts w:ascii="Times New Roman" w:hAnsi="Times New Roman" w:cs="Times New Roman"/>
          <w:sz w:val="24"/>
          <w:szCs w:val="24"/>
        </w:rPr>
        <w:lastRenderedPageBreak/>
        <w:br/>
        <w:t>Predictive relevance (Q-square) is used to measure how well the observed values obtained from the model align with its parameter estimates. If the Q-square value is greater than 0, then the model has predictive relevance, and vice versa (</w:t>
      </w:r>
      <w:sdt>
        <w:sdtPr>
          <w:rPr>
            <w:rFonts w:ascii="Times New Roman" w:hAnsi="Times New Roman" w:cs="Times New Roman"/>
            <w:color w:val="000000"/>
            <w:sz w:val="24"/>
            <w:szCs w:val="24"/>
          </w:rPr>
          <w:tag w:val="MENDELEY_CITATION_v3_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"/>
          <w:id w:val="-1406368949"/>
          <w:placeholder>
            <w:docPart w:val="DefaultPlaceholder_-1854013440"/>
          </w:placeholder>
        </w:sdtPr>
        <w:sdtContent>
          <w:r w:rsidR="00E0187C" w:rsidRPr="00FA305E">
            <w:rPr>
              <w:rFonts w:ascii="Times New Roman" w:eastAsia="Times New Roman" w:hAnsi="Times New Roman" w:cs="Times New Roman"/>
              <w:sz w:val="24"/>
              <w:szCs w:val="24"/>
            </w:rPr>
            <w:t>(</w:t>
          </w:r>
          <w:proofErr w:type="spellStart"/>
          <w:r w:rsidR="00E0187C" w:rsidRPr="00FA305E">
            <w:rPr>
              <w:rFonts w:ascii="Times New Roman" w:eastAsia="Times New Roman" w:hAnsi="Times New Roman" w:cs="Times New Roman"/>
              <w:sz w:val="24"/>
              <w:szCs w:val="24"/>
            </w:rPr>
            <w:t>Ghozali</w:t>
          </w:r>
          <w:proofErr w:type="spellEnd"/>
          <w:r w:rsidR="00E0187C" w:rsidRPr="00FA305E">
            <w:rPr>
              <w:rFonts w:ascii="Times New Roman" w:eastAsia="Times New Roman" w:hAnsi="Times New Roman" w:cs="Times New Roman"/>
              <w:sz w:val="24"/>
              <w:szCs w:val="24"/>
            </w:rPr>
            <w:t xml:space="preserve"> &amp; Latan, 2015).</w:t>
          </w:r>
        </w:sdtContent>
      </w:sdt>
    </w:p>
    <w:p w14:paraId="13292912" w14:textId="77777777" w:rsidR="00F5757D" w:rsidRPr="00FA305E" w:rsidRDefault="00F5757D" w:rsidP="00F5757D">
      <w:pPr>
        <w:pStyle w:val="ListParagraph"/>
        <w:tabs>
          <w:tab w:val="left" w:pos="720"/>
          <w:tab w:val="left" w:pos="2160"/>
        </w:tabs>
        <w:spacing w:after="0" w:line="240" w:lineRule="auto"/>
        <w:ind w:left="0"/>
        <w:outlineLvl w:val="0"/>
        <w:rPr>
          <w:rFonts w:ascii="Times New Roman" w:hAnsi="Times New Roman" w:cs="Times New Roman"/>
          <w:color w:val="374151"/>
          <w:sz w:val="24"/>
          <w:szCs w:val="24"/>
          <w:shd w:val="clear" w:color="auto" w:fill="F7F7F8"/>
        </w:rPr>
      </w:pPr>
    </w:p>
    <w:p w14:paraId="0CAAD8A5" w14:textId="77777777" w:rsidR="00FA305E" w:rsidRPr="00FA305E" w:rsidRDefault="00FA305E" w:rsidP="00F5757D">
      <w:pPr>
        <w:pStyle w:val="ListParagraph"/>
        <w:tabs>
          <w:tab w:val="left" w:pos="720"/>
          <w:tab w:val="left" w:pos="2160"/>
        </w:tabs>
        <w:spacing w:after="0" w:line="240" w:lineRule="auto"/>
        <w:ind w:left="0"/>
        <w:outlineLvl w:val="0"/>
        <w:rPr>
          <w:rFonts w:ascii="Times New Roman" w:hAnsi="Times New Roman" w:cs="Times New Roman"/>
          <w:color w:val="374151"/>
          <w:sz w:val="24"/>
          <w:szCs w:val="24"/>
          <w:shd w:val="clear" w:color="auto" w:fill="F7F7F8"/>
        </w:rPr>
      </w:pPr>
    </w:p>
    <w:p w14:paraId="426AC0F0" w14:textId="77777777" w:rsidR="00FA305E" w:rsidRPr="00FA305E" w:rsidRDefault="00FA305E" w:rsidP="00F5757D">
      <w:pPr>
        <w:pStyle w:val="ListParagraph"/>
        <w:tabs>
          <w:tab w:val="left" w:pos="720"/>
          <w:tab w:val="left" w:pos="2160"/>
        </w:tabs>
        <w:spacing w:after="0" w:line="240" w:lineRule="auto"/>
        <w:ind w:left="0"/>
        <w:outlineLvl w:val="0"/>
        <w:rPr>
          <w:rFonts w:ascii="Times New Roman" w:hAnsi="Times New Roman" w:cs="Times New Roman"/>
          <w:color w:val="374151"/>
          <w:sz w:val="24"/>
          <w:szCs w:val="24"/>
          <w:shd w:val="clear" w:color="auto" w:fill="F7F7F8"/>
        </w:rPr>
      </w:pPr>
    </w:p>
    <w:p w14:paraId="7168FF50" w14:textId="77777777" w:rsidR="00FA305E" w:rsidRPr="00FA305E" w:rsidRDefault="00FA305E" w:rsidP="00F5757D">
      <w:pPr>
        <w:pStyle w:val="ListParagraph"/>
        <w:tabs>
          <w:tab w:val="left" w:pos="720"/>
          <w:tab w:val="left" w:pos="2160"/>
        </w:tabs>
        <w:spacing w:after="0" w:line="240" w:lineRule="auto"/>
        <w:ind w:left="0"/>
        <w:outlineLvl w:val="0"/>
        <w:rPr>
          <w:rFonts w:ascii="Times New Roman" w:hAnsi="Times New Roman" w:cs="Times New Roman"/>
          <w:color w:val="374151"/>
          <w:sz w:val="24"/>
          <w:szCs w:val="24"/>
          <w:shd w:val="clear" w:color="auto" w:fill="F7F7F8"/>
        </w:rPr>
      </w:pPr>
    </w:p>
    <w:p w14:paraId="2D19433A" w14:textId="77777777" w:rsidR="00F5757D" w:rsidRPr="00FA305E" w:rsidRDefault="00942E61" w:rsidP="00F5757D">
      <w:pPr>
        <w:pStyle w:val="ListParagraph"/>
        <w:tabs>
          <w:tab w:val="left" w:pos="720"/>
          <w:tab w:val="left" w:pos="2160"/>
        </w:tabs>
        <w:spacing w:after="0" w:line="240" w:lineRule="auto"/>
        <w:ind w:left="0"/>
        <w:outlineLvl w:val="0"/>
        <w:rPr>
          <w:rFonts w:ascii="Times New Roman" w:hAnsi="Times New Roman" w:cs="Times New Roman"/>
          <w:sz w:val="24"/>
          <w:szCs w:val="24"/>
        </w:rPr>
      </w:pPr>
      <w:r w:rsidRPr="00FA305E">
        <w:rPr>
          <w:rFonts w:ascii="Times New Roman" w:hAnsi="Times New Roman" w:cs="Times New Roman"/>
          <w:sz w:val="24"/>
          <w:szCs w:val="24"/>
        </w:rPr>
        <w:t xml:space="preserve">Tabel </w:t>
      </w:r>
      <w:r w:rsidR="00F5757D" w:rsidRPr="00FA305E">
        <w:rPr>
          <w:rFonts w:ascii="Times New Roman" w:hAnsi="Times New Roman" w:cs="Times New Roman"/>
          <w:sz w:val="24"/>
          <w:szCs w:val="24"/>
        </w:rPr>
        <w:t xml:space="preserve">5 </w:t>
      </w:r>
    </w:p>
    <w:p w14:paraId="3D34CE94" w14:textId="77777777" w:rsidR="00F5757D" w:rsidRPr="00FA305E" w:rsidRDefault="00F5757D" w:rsidP="00F5757D">
      <w:pPr>
        <w:pStyle w:val="ListParagraph"/>
        <w:tabs>
          <w:tab w:val="left" w:pos="720"/>
          <w:tab w:val="left" w:pos="2160"/>
        </w:tabs>
        <w:spacing w:after="0" w:line="240" w:lineRule="auto"/>
        <w:ind w:left="0"/>
        <w:outlineLvl w:val="0"/>
        <w:rPr>
          <w:rFonts w:ascii="Times New Roman" w:hAnsi="Times New Roman" w:cs="Times New Roman"/>
          <w:sz w:val="24"/>
          <w:szCs w:val="24"/>
        </w:rPr>
      </w:pPr>
      <w:r w:rsidRPr="00FA305E">
        <w:rPr>
          <w:rFonts w:ascii="Times New Roman" w:hAnsi="Times New Roman" w:cs="Times New Roman"/>
          <w:sz w:val="24"/>
          <w:szCs w:val="24"/>
        </w:rPr>
        <w:t>Q – Square Test</w:t>
      </w:r>
    </w:p>
    <w:p w14:paraId="2DE5DAAF" w14:textId="77777777" w:rsidR="00942E61" w:rsidRPr="00FA305E" w:rsidRDefault="00942E61" w:rsidP="00942E61">
      <w:pPr>
        <w:pStyle w:val="ListParagraph"/>
        <w:tabs>
          <w:tab w:val="left" w:pos="720"/>
          <w:tab w:val="left" w:pos="2160"/>
        </w:tabs>
        <w:spacing w:after="0" w:line="240" w:lineRule="auto"/>
        <w:ind w:left="0"/>
        <w:jc w:val="center"/>
        <w:outlineLvl w:val="0"/>
        <w:rPr>
          <w:rFonts w:ascii="Times New Roman" w:hAnsi="Times New Roman" w:cs="Times New Roman"/>
          <w:b/>
          <w:bCs/>
          <w:sz w:val="24"/>
          <w:szCs w:val="24"/>
        </w:rPr>
      </w:pPr>
    </w:p>
    <w:tbl>
      <w:tblPr>
        <w:tblW w:w="4703" w:type="dxa"/>
        <w:tblBorders>
          <w:top w:val="single" w:sz="6" w:space="0" w:color="000000"/>
          <w:bottom w:val="single" w:sz="6" w:space="0" w:color="000000"/>
          <w:insideH w:val="single" w:sz="6" w:space="0" w:color="000000"/>
        </w:tblBorders>
        <w:tblCellMar>
          <w:left w:w="0" w:type="dxa"/>
          <w:right w:w="0" w:type="dxa"/>
        </w:tblCellMar>
        <w:tblLook w:val="04A0" w:firstRow="1" w:lastRow="0" w:firstColumn="1" w:lastColumn="0" w:noHBand="0" w:noVBand="1"/>
      </w:tblPr>
      <w:tblGrid>
        <w:gridCol w:w="3701"/>
        <w:gridCol w:w="1002"/>
      </w:tblGrid>
      <w:tr w:rsidR="00942E61" w:rsidRPr="00FA305E" w14:paraId="3AEC6FB8" w14:textId="77777777" w:rsidTr="00F5757D">
        <w:trPr>
          <w:trHeight w:val="300"/>
        </w:trPr>
        <w:tc>
          <w:tcPr>
            <w:tcW w:w="3701" w:type="dxa"/>
            <w:tcBorders>
              <w:top w:val="single" w:sz="6" w:space="0" w:color="000000"/>
              <w:left w:val="nil"/>
              <w:bottom w:val="single" w:sz="6" w:space="0" w:color="000000"/>
              <w:right w:val="nil"/>
            </w:tcBorders>
            <w:tcMar>
              <w:top w:w="0" w:type="dxa"/>
              <w:left w:w="45" w:type="dxa"/>
              <w:bottom w:w="0" w:type="dxa"/>
              <w:right w:w="45" w:type="dxa"/>
            </w:tcMar>
            <w:vAlign w:val="center"/>
            <w:hideMark/>
          </w:tcPr>
          <w:p w14:paraId="66033A06" w14:textId="77777777" w:rsidR="00942E61" w:rsidRPr="00FA305E" w:rsidRDefault="00942E61">
            <w:pPr>
              <w:rPr>
                <w:rFonts w:ascii="Times New Roman" w:hAnsi="Times New Roman" w:cs="Times New Roman"/>
                <w:b/>
                <w:bCs/>
                <w:sz w:val="24"/>
                <w:szCs w:val="24"/>
              </w:rPr>
            </w:pPr>
            <w:bookmarkStart w:id="9" w:name="_Hlk131948382"/>
          </w:p>
        </w:tc>
        <w:tc>
          <w:tcPr>
            <w:tcW w:w="0" w:type="auto"/>
            <w:tcBorders>
              <w:top w:val="single" w:sz="6" w:space="0" w:color="000000"/>
              <w:left w:val="nil"/>
              <w:bottom w:val="single" w:sz="6" w:space="0" w:color="000000"/>
              <w:right w:val="nil"/>
            </w:tcBorders>
            <w:tcMar>
              <w:top w:w="0" w:type="dxa"/>
              <w:left w:w="45" w:type="dxa"/>
              <w:bottom w:w="0" w:type="dxa"/>
              <w:right w:w="45" w:type="dxa"/>
            </w:tcMar>
            <w:vAlign w:val="center"/>
            <w:hideMark/>
          </w:tcPr>
          <w:p w14:paraId="24D5D8D7" w14:textId="77777777" w:rsidR="00942E61" w:rsidRPr="00FA305E" w:rsidRDefault="00942E61">
            <w:pPr>
              <w:spacing w:after="0" w:line="240" w:lineRule="auto"/>
              <w:jc w:val="center"/>
              <w:rPr>
                <w:rFonts w:ascii="Times New Roman" w:eastAsia="Times New Roman" w:hAnsi="Times New Roman" w:cs="Times New Roman"/>
                <w:sz w:val="24"/>
                <w:szCs w:val="24"/>
                <w:lang w:eastAsia="ko-KR"/>
              </w:rPr>
            </w:pPr>
            <w:r w:rsidRPr="00FA305E">
              <w:rPr>
                <w:rFonts w:ascii="Times New Roman" w:eastAsia="Times New Roman" w:hAnsi="Times New Roman" w:cs="Times New Roman"/>
                <w:sz w:val="24"/>
                <w:szCs w:val="24"/>
                <w:lang w:eastAsia="ko-KR"/>
              </w:rPr>
              <w:t>Q²predict</w:t>
            </w:r>
          </w:p>
        </w:tc>
      </w:tr>
      <w:tr w:rsidR="00942E61" w:rsidRPr="00FA305E" w14:paraId="50B1565C" w14:textId="77777777" w:rsidTr="00F5757D">
        <w:trPr>
          <w:trHeight w:val="300"/>
        </w:trPr>
        <w:tc>
          <w:tcPr>
            <w:tcW w:w="3701" w:type="dxa"/>
            <w:tcBorders>
              <w:top w:val="single" w:sz="6" w:space="0" w:color="000000"/>
              <w:left w:val="nil"/>
              <w:bottom w:val="single" w:sz="6" w:space="0" w:color="000000"/>
              <w:right w:val="nil"/>
            </w:tcBorders>
            <w:tcMar>
              <w:top w:w="0" w:type="dxa"/>
              <w:left w:w="45" w:type="dxa"/>
              <w:bottom w:w="0" w:type="dxa"/>
              <w:right w:w="45" w:type="dxa"/>
            </w:tcMar>
            <w:vAlign w:val="center"/>
            <w:hideMark/>
          </w:tcPr>
          <w:p w14:paraId="1B86C7DA" w14:textId="77777777" w:rsidR="00942E61" w:rsidRPr="00FA305E" w:rsidRDefault="00942E61">
            <w:pPr>
              <w:spacing w:after="0" w:line="240" w:lineRule="auto"/>
              <w:rPr>
                <w:rFonts w:ascii="Times New Roman" w:eastAsia="Times New Roman" w:hAnsi="Times New Roman" w:cs="Times New Roman"/>
                <w:sz w:val="24"/>
                <w:szCs w:val="24"/>
                <w:lang w:eastAsia="ko-KR"/>
              </w:rPr>
            </w:pPr>
            <w:r w:rsidRPr="00FA305E">
              <w:rPr>
                <w:rFonts w:ascii="Times New Roman" w:eastAsia="Times New Roman" w:hAnsi="Times New Roman" w:cs="Times New Roman"/>
                <w:i/>
                <w:iCs/>
                <w:sz w:val="24"/>
                <w:szCs w:val="24"/>
                <w:lang w:eastAsia="ko-KR"/>
              </w:rPr>
              <w:t>Integrated Reporting Disclosure</w:t>
            </w:r>
            <w:r w:rsidRPr="00FA305E">
              <w:rPr>
                <w:rFonts w:ascii="Times New Roman" w:eastAsia="Times New Roman" w:hAnsi="Times New Roman" w:cs="Times New Roman"/>
                <w:sz w:val="24"/>
                <w:szCs w:val="24"/>
                <w:lang w:eastAsia="ko-KR"/>
              </w:rPr>
              <w:t xml:space="preserve"> (Y)</w:t>
            </w:r>
          </w:p>
        </w:tc>
        <w:tc>
          <w:tcPr>
            <w:tcW w:w="0" w:type="auto"/>
            <w:tcBorders>
              <w:top w:val="single" w:sz="6" w:space="0" w:color="000000"/>
              <w:left w:val="nil"/>
              <w:bottom w:val="single" w:sz="6" w:space="0" w:color="000000"/>
              <w:right w:val="nil"/>
            </w:tcBorders>
            <w:tcMar>
              <w:top w:w="0" w:type="dxa"/>
              <w:left w:w="45" w:type="dxa"/>
              <w:bottom w:w="0" w:type="dxa"/>
              <w:right w:w="45" w:type="dxa"/>
            </w:tcMar>
            <w:vAlign w:val="center"/>
            <w:hideMark/>
          </w:tcPr>
          <w:p w14:paraId="1CADC027" w14:textId="77777777" w:rsidR="00942E61" w:rsidRPr="00FA305E" w:rsidRDefault="00942E61">
            <w:pPr>
              <w:spacing w:after="0" w:line="240" w:lineRule="auto"/>
              <w:jc w:val="center"/>
              <w:rPr>
                <w:rFonts w:ascii="Times New Roman" w:eastAsia="Times New Roman" w:hAnsi="Times New Roman" w:cs="Times New Roman"/>
                <w:sz w:val="24"/>
                <w:szCs w:val="24"/>
                <w:lang w:eastAsia="ko-KR"/>
              </w:rPr>
            </w:pPr>
            <w:r w:rsidRPr="00FA305E">
              <w:rPr>
                <w:rFonts w:ascii="Times New Roman" w:eastAsia="Times New Roman" w:hAnsi="Times New Roman" w:cs="Times New Roman"/>
                <w:sz w:val="24"/>
                <w:szCs w:val="24"/>
                <w:lang w:eastAsia="ko-KR"/>
              </w:rPr>
              <w:t>0.204</w:t>
            </w:r>
          </w:p>
        </w:tc>
      </w:tr>
    </w:tbl>
    <w:p w14:paraId="3E4AD81F" w14:textId="77777777" w:rsidR="00942E61" w:rsidRPr="00FA305E" w:rsidRDefault="00942E61" w:rsidP="00942E61">
      <w:pPr>
        <w:spacing w:after="0"/>
        <w:ind w:left="1440" w:firstLine="270"/>
        <w:rPr>
          <w:rFonts w:ascii="Times New Roman" w:eastAsiaTheme="minorHAnsi" w:hAnsi="Times New Roman" w:cs="Times New Roman"/>
          <w:sz w:val="24"/>
          <w:szCs w:val="24"/>
          <w:lang w:val="en-ID"/>
        </w:rPr>
      </w:pPr>
    </w:p>
    <w:bookmarkEnd w:id="9"/>
    <w:p w14:paraId="5851E8CA" w14:textId="77777777" w:rsidR="00F5757D" w:rsidRPr="00FA305E" w:rsidRDefault="00F5757D" w:rsidP="00F5757D">
      <w:pPr>
        <w:jc w:val="both"/>
        <w:rPr>
          <w:rFonts w:ascii="Times New Roman" w:hAnsi="Times New Roman" w:cs="Times New Roman"/>
          <w:sz w:val="24"/>
          <w:szCs w:val="24"/>
        </w:rPr>
      </w:pPr>
      <w:r w:rsidRPr="00FA305E">
        <w:rPr>
          <w:rFonts w:ascii="Times New Roman" w:hAnsi="Times New Roman" w:cs="Times New Roman"/>
          <w:sz w:val="24"/>
          <w:szCs w:val="24"/>
        </w:rPr>
        <w:t>If the Q2 value is greater than 0, it indicates good predictive relevance. Therefore, the variable Integrated Reporting Disclosure has a value of 0.204, which is considered a good predictive relevance.</w:t>
      </w:r>
    </w:p>
    <w:p w14:paraId="595C6AD1" w14:textId="77777777" w:rsidR="00F5757D" w:rsidRPr="00FA305E" w:rsidRDefault="00F5757D" w:rsidP="00F5757D">
      <w:pPr>
        <w:jc w:val="both"/>
        <w:rPr>
          <w:rFonts w:ascii="Times New Roman" w:hAnsi="Times New Roman" w:cs="Times New Roman"/>
          <w:b/>
          <w:bCs/>
          <w:sz w:val="24"/>
          <w:szCs w:val="24"/>
        </w:rPr>
      </w:pPr>
      <w:r w:rsidRPr="00FA305E">
        <w:rPr>
          <w:rFonts w:ascii="Times New Roman" w:hAnsi="Times New Roman" w:cs="Times New Roman"/>
          <w:b/>
          <w:bCs/>
          <w:sz w:val="24"/>
          <w:szCs w:val="24"/>
        </w:rPr>
        <w:t>Path Analysis</w:t>
      </w:r>
    </w:p>
    <w:p w14:paraId="497AC12C" w14:textId="77777777" w:rsidR="00942E61" w:rsidRPr="00FA305E" w:rsidRDefault="00F5757D" w:rsidP="00F5757D">
      <w:pPr>
        <w:spacing w:after="0" w:line="240" w:lineRule="auto"/>
        <w:rPr>
          <w:rFonts w:ascii="Times New Roman" w:eastAsia="Times New Roman" w:hAnsi="Times New Roman" w:cs="Times New Roman"/>
          <w:sz w:val="24"/>
          <w:szCs w:val="24"/>
        </w:rPr>
      </w:pPr>
      <w:r w:rsidRPr="00FA305E">
        <w:rPr>
          <w:rFonts w:ascii="Times New Roman" w:eastAsia="Times New Roman" w:hAnsi="Times New Roman" w:cs="Times New Roman"/>
          <w:sz w:val="24"/>
          <w:szCs w:val="24"/>
        </w:rPr>
        <w:t>Tabel 6</w:t>
      </w:r>
    </w:p>
    <w:p w14:paraId="05518862" w14:textId="77777777" w:rsidR="00F5757D" w:rsidRPr="00FA305E" w:rsidRDefault="00F5757D" w:rsidP="00F5757D">
      <w:pPr>
        <w:spacing w:after="0" w:line="240" w:lineRule="auto"/>
        <w:rPr>
          <w:rFonts w:ascii="Times New Roman" w:eastAsia="Times New Roman" w:hAnsi="Times New Roman" w:cs="Times New Roman"/>
          <w:sz w:val="24"/>
          <w:szCs w:val="24"/>
        </w:rPr>
      </w:pPr>
      <w:r w:rsidRPr="00FA305E">
        <w:rPr>
          <w:rFonts w:ascii="Times New Roman" w:eastAsia="Times New Roman" w:hAnsi="Times New Roman" w:cs="Times New Roman"/>
          <w:sz w:val="24"/>
          <w:szCs w:val="24"/>
        </w:rPr>
        <w:t>Path Analysis</w:t>
      </w:r>
    </w:p>
    <w:p w14:paraId="23E9D173" w14:textId="77777777" w:rsidR="00F5757D" w:rsidRPr="00FA305E" w:rsidRDefault="00F5757D" w:rsidP="00F5757D">
      <w:pPr>
        <w:spacing w:after="0" w:line="240" w:lineRule="auto"/>
        <w:rPr>
          <w:rFonts w:ascii="Times New Roman" w:hAnsi="Times New Roman" w:cs="Times New Roman"/>
          <w:b/>
          <w:bCs/>
          <w:sz w:val="24"/>
          <w:szCs w:val="24"/>
        </w:rPr>
      </w:pPr>
    </w:p>
    <w:tbl>
      <w:tblPr>
        <w:tblW w:w="6666" w:type="dxa"/>
        <w:tblBorders>
          <w:top w:val="single" w:sz="6" w:space="0" w:color="000000"/>
          <w:bottom w:val="single" w:sz="6" w:space="0" w:color="000000"/>
          <w:insideH w:val="single" w:sz="6" w:space="0" w:color="000000"/>
        </w:tblBorders>
        <w:tblCellMar>
          <w:left w:w="0" w:type="dxa"/>
          <w:right w:w="0" w:type="dxa"/>
        </w:tblCellMar>
        <w:tblLook w:val="04A0" w:firstRow="1" w:lastRow="0" w:firstColumn="1" w:lastColumn="0" w:noHBand="0" w:noVBand="1"/>
      </w:tblPr>
      <w:tblGrid>
        <w:gridCol w:w="3601"/>
        <w:gridCol w:w="1001"/>
        <w:gridCol w:w="787"/>
        <w:gridCol w:w="1277"/>
      </w:tblGrid>
      <w:tr w:rsidR="00F5757D" w:rsidRPr="00FA305E" w14:paraId="737BDD91" w14:textId="77777777" w:rsidTr="00F5757D">
        <w:trPr>
          <w:trHeight w:val="300"/>
        </w:trPr>
        <w:tc>
          <w:tcPr>
            <w:tcW w:w="0" w:type="auto"/>
            <w:tcBorders>
              <w:top w:val="single" w:sz="6" w:space="0" w:color="000000"/>
              <w:left w:val="nil"/>
              <w:bottom w:val="single" w:sz="6" w:space="0" w:color="000000"/>
              <w:right w:val="nil"/>
            </w:tcBorders>
            <w:tcMar>
              <w:top w:w="0" w:type="dxa"/>
              <w:left w:w="45" w:type="dxa"/>
              <w:bottom w:w="0" w:type="dxa"/>
              <w:right w:w="45" w:type="dxa"/>
            </w:tcMar>
            <w:vAlign w:val="center"/>
            <w:hideMark/>
          </w:tcPr>
          <w:p w14:paraId="5C14E4F2" w14:textId="77777777" w:rsidR="00F5757D" w:rsidRPr="00FA305E" w:rsidRDefault="00F5757D">
            <w:pPr>
              <w:rPr>
                <w:rFonts w:ascii="Times New Roman" w:hAnsi="Times New Roman" w:cs="Times New Roman"/>
                <w:b/>
                <w:bCs/>
                <w:sz w:val="24"/>
                <w:szCs w:val="24"/>
              </w:rPr>
            </w:pPr>
          </w:p>
        </w:tc>
        <w:tc>
          <w:tcPr>
            <w:tcW w:w="0" w:type="auto"/>
            <w:tcBorders>
              <w:top w:val="single" w:sz="6" w:space="0" w:color="000000"/>
              <w:left w:val="nil"/>
              <w:bottom w:val="single" w:sz="6" w:space="0" w:color="000000"/>
              <w:right w:val="nil"/>
            </w:tcBorders>
            <w:tcMar>
              <w:top w:w="0" w:type="dxa"/>
              <w:left w:w="45" w:type="dxa"/>
              <w:bottom w:w="0" w:type="dxa"/>
              <w:right w:w="45" w:type="dxa"/>
            </w:tcMar>
            <w:vAlign w:val="center"/>
            <w:hideMark/>
          </w:tcPr>
          <w:p w14:paraId="289FEC49" w14:textId="77777777" w:rsidR="00F5757D" w:rsidRPr="00FA305E" w:rsidRDefault="00F5757D">
            <w:pPr>
              <w:spacing w:after="0" w:line="240" w:lineRule="auto"/>
              <w:jc w:val="center"/>
              <w:rPr>
                <w:rFonts w:ascii="Times New Roman" w:eastAsia="Times New Roman" w:hAnsi="Times New Roman" w:cs="Times New Roman"/>
                <w:b/>
                <w:bCs/>
                <w:i/>
                <w:iCs/>
                <w:sz w:val="24"/>
                <w:szCs w:val="24"/>
                <w:lang w:eastAsia="ko-KR"/>
              </w:rPr>
            </w:pPr>
            <w:r w:rsidRPr="00FA305E">
              <w:rPr>
                <w:rFonts w:ascii="Times New Roman" w:eastAsia="Times New Roman" w:hAnsi="Times New Roman" w:cs="Times New Roman"/>
                <w:b/>
                <w:bCs/>
                <w:i/>
                <w:iCs/>
                <w:sz w:val="24"/>
                <w:szCs w:val="24"/>
                <w:lang w:eastAsia="ko-KR"/>
              </w:rPr>
              <w:t>T statistics</w:t>
            </w:r>
          </w:p>
        </w:tc>
        <w:tc>
          <w:tcPr>
            <w:tcW w:w="0" w:type="auto"/>
            <w:tcBorders>
              <w:top w:val="single" w:sz="6" w:space="0" w:color="000000"/>
              <w:left w:val="nil"/>
              <w:bottom w:val="single" w:sz="6" w:space="0" w:color="000000"/>
              <w:right w:val="nil"/>
            </w:tcBorders>
            <w:tcMar>
              <w:top w:w="0" w:type="dxa"/>
              <w:left w:w="45" w:type="dxa"/>
              <w:bottom w:w="0" w:type="dxa"/>
              <w:right w:w="45" w:type="dxa"/>
            </w:tcMar>
            <w:vAlign w:val="center"/>
            <w:hideMark/>
          </w:tcPr>
          <w:p w14:paraId="1A38743B" w14:textId="77777777" w:rsidR="00F5757D" w:rsidRPr="00FA305E" w:rsidRDefault="00F5757D">
            <w:pPr>
              <w:spacing w:after="0" w:line="240" w:lineRule="auto"/>
              <w:jc w:val="center"/>
              <w:rPr>
                <w:rFonts w:ascii="Times New Roman" w:eastAsia="Times New Roman" w:hAnsi="Times New Roman" w:cs="Times New Roman"/>
                <w:b/>
                <w:bCs/>
                <w:i/>
                <w:iCs/>
                <w:sz w:val="24"/>
                <w:szCs w:val="24"/>
                <w:lang w:eastAsia="ko-KR"/>
              </w:rPr>
            </w:pPr>
            <w:r w:rsidRPr="00FA305E">
              <w:rPr>
                <w:rFonts w:ascii="Times New Roman" w:eastAsia="Times New Roman" w:hAnsi="Times New Roman" w:cs="Times New Roman"/>
                <w:b/>
                <w:bCs/>
                <w:i/>
                <w:iCs/>
                <w:sz w:val="24"/>
                <w:szCs w:val="24"/>
                <w:lang w:eastAsia="ko-KR"/>
              </w:rPr>
              <w:t>P values</w:t>
            </w:r>
          </w:p>
        </w:tc>
        <w:tc>
          <w:tcPr>
            <w:tcW w:w="0" w:type="auto"/>
            <w:tcBorders>
              <w:top w:val="single" w:sz="6" w:space="0" w:color="000000"/>
              <w:left w:val="nil"/>
              <w:bottom w:val="single" w:sz="6" w:space="0" w:color="000000"/>
              <w:right w:val="nil"/>
            </w:tcBorders>
            <w:tcMar>
              <w:top w:w="0" w:type="dxa"/>
              <w:left w:w="45" w:type="dxa"/>
              <w:bottom w:w="0" w:type="dxa"/>
              <w:right w:w="45" w:type="dxa"/>
            </w:tcMar>
            <w:vAlign w:val="center"/>
            <w:hideMark/>
          </w:tcPr>
          <w:p w14:paraId="02CFA865" w14:textId="55B9D72B" w:rsidR="00F5757D" w:rsidRPr="00FA305E" w:rsidRDefault="00F5757D">
            <w:pPr>
              <w:spacing w:after="0" w:line="240" w:lineRule="auto"/>
              <w:rPr>
                <w:rFonts w:ascii="Times New Roman" w:eastAsia="Times New Roman" w:hAnsi="Times New Roman" w:cs="Times New Roman"/>
                <w:b/>
                <w:bCs/>
                <w:sz w:val="24"/>
                <w:szCs w:val="24"/>
                <w:lang w:eastAsia="ko-KR"/>
              </w:rPr>
            </w:pPr>
            <w:r w:rsidRPr="00FA305E">
              <w:rPr>
                <w:rFonts w:ascii="Times New Roman" w:eastAsia="Times New Roman" w:hAnsi="Times New Roman" w:cs="Times New Roman"/>
                <w:b/>
                <w:bCs/>
                <w:sz w:val="24"/>
                <w:szCs w:val="24"/>
                <w:lang w:eastAsia="ko-KR"/>
              </w:rPr>
              <w:t>Des</w:t>
            </w:r>
            <w:r w:rsidR="00EA4C03" w:rsidRPr="00FA305E">
              <w:rPr>
                <w:rFonts w:ascii="Times New Roman" w:eastAsia="Times New Roman" w:hAnsi="Times New Roman" w:cs="Times New Roman"/>
                <w:b/>
                <w:bCs/>
                <w:sz w:val="24"/>
                <w:szCs w:val="24"/>
                <w:lang w:eastAsia="ko-KR"/>
              </w:rPr>
              <w:t>cription</w:t>
            </w:r>
          </w:p>
        </w:tc>
      </w:tr>
      <w:tr w:rsidR="00F5757D" w:rsidRPr="00FA305E" w14:paraId="4D4F07E7" w14:textId="77777777" w:rsidTr="00F5757D">
        <w:trPr>
          <w:trHeight w:val="300"/>
        </w:trPr>
        <w:tc>
          <w:tcPr>
            <w:tcW w:w="0" w:type="auto"/>
            <w:tcBorders>
              <w:top w:val="single" w:sz="6" w:space="0" w:color="000000"/>
              <w:left w:val="nil"/>
              <w:bottom w:val="nil"/>
              <w:right w:val="nil"/>
            </w:tcBorders>
            <w:tcMar>
              <w:top w:w="0" w:type="dxa"/>
              <w:left w:w="45" w:type="dxa"/>
              <w:bottom w:w="0" w:type="dxa"/>
              <w:right w:w="45" w:type="dxa"/>
            </w:tcMar>
            <w:vAlign w:val="center"/>
            <w:hideMark/>
          </w:tcPr>
          <w:p w14:paraId="71EFEA54" w14:textId="77777777" w:rsidR="00F5757D" w:rsidRPr="00FA305E" w:rsidRDefault="00F5757D">
            <w:pPr>
              <w:spacing w:after="0" w:line="240" w:lineRule="auto"/>
              <w:rPr>
                <w:rFonts w:ascii="Times New Roman" w:eastAsia="Times New Roman" w:hAnsi="Times New Roman" w:cs="Times New Roman"/>
                <w:sz w:val="24"/>
                <w:szCs w:val="24"/>
                <w:lang w:eastAsia="ko-KR"/>
              </w:rPr>
            </w:pPr>
            <w:proofErr w:type="spellStart"/>
            <w:r w:rsidRPr="00FA305E">
              <w:rPr>
                <w:rFonts w:ascii="Times New Roman" w:eastAsia="Times New Roman" w:hAnsi="Times New Roman" w:cs="Times New Roman"/>
                <w:sz w:val="24"/>
                <w:szCs w:val="24"/>
                <w:lang w:eastAsia="ko-KR"/>
              </w:rPr>
              <w:t>Ukuran</w:t>
            </w:r>
            <w:proofErr w:type="spellEnd"/>
            <w:r w:rsidRPr="00FA305E">
              <w:rPr>
                <w:rFonts w:ascii="Times New Roman" w:eastAsia="Times New Roman" w:hAnsi="Times New Roman" w:cs="Times New Roman"/>
                <w:sz w:val="24"/>
                <w:szCs w:val="24"/>
                <w:lang w:eastAsia="ko-KR"/>
              </w:rPr>
              <w:t xml:space="preserve"> Dewan </w:t>
            </w:r>
            <w:proofErr w:type="spellStart"/>
            <w:r w:rsidRPr="00FA305E">
              <w:rPr>
                <w:rFonts w:ascii="Times New Roman" w:eastAsia="Times New Roman" w:hAnsi="Times New Roman" w:cs="Times New Roman"/>
                <w:sz w:val="24"/>
                <w:szCs w:val="24"/>
                <w:lang w:eastAsia="ko-KR"/>
              </w:rPr>
              <w:t>Direksi</w:t>
            </w:r>
            <w:proofErr w:type="spellEnd"/>
            <w:r w:rsidRPr="00FA305E">
              <w:rPr>
                <w:rFonts w:ascii="Times New Roman" w:eastAsia="Times New Roman" w:hAnsi="Times New Roman" w:cs="Times New Roman"/>
                <w:sz w:val="24"/>
                <w:szCs w:val="24"/>
                <w:lang w:eastAsia="ko-KR"/>
              </w:rPr>
              <w:t xml:space="preserve"> (X1) -&gt; </w:t>
            </w:r>
            <w:r w:rsidRPr="00FA305E">
              <w:rPr>
                <w:rFonts w:ascii="Times New Roman" w:eastAsia="Times New Roman" w:hAnsi="Times New Roman" w:cs="Times New Roman"/>
                <w:i/>
                <w:iCs/>
                <w:sz w:val="24"/>
                <w:szCs w:val="24"/>
                <w:lang w:eastAsia="ko-KR"/>
              </w:rPr>
              <w:t>Integrated Reporting Disclosure</w:t>
            </w:r>
            <w:r w:rsidRPr="00FA305E">
              <w:rPr>
                <w:rFonts w:ascii="Times New Roman" w:eastAsia="Times New Roman" w:hAnsi="Times New Roman" w:cs="Times New Roman"/>
                <w:sz w:val="24"/>
                <w:szCs w:val="24"/>
                <w:lang w:eastAsia="ko-KR"/>
              </w:rPr>
              <w:t xml:space="preserve"> (Y)</w:t>
            </w:r>
          </w:p>
        </w:tc>
        <w:tc>
          <w:tcPr>
            <w:tcW w:w="0" w:type="auto"/>
            <w:tcBorders>
              <w:top w:val="single" w:sz="6" w:space="0" w:color="000000"/>
              <w:left w:val="nil"/>
              <w:bottom w:val="nil"/>
              <w:right w:val="nil"/>
            </w:tcBorders>
            <w:tcMar>
              <w:top w:w="0" w:type="dxa"/>
              <w:left w:w="45" w:type="dxa"/>
              <w:bottom w:w="0" w:type="dxa"/>
              <w:right w:w="45" w:type="dxa"/>
            </w:tcMar>
            <w:vAlign w:val="center"/>
            <w:hideMark/>
          </w:tcPr>
          <w:p w14:paraId="1BFD8397" w14:textId="77777777" w:rsidR="00F5757D" w:rsidRPr="00FA305E" w:rsidRDefault="00F5757D">
            <w:pPr>
              <w:spacing w:after="0" w:line="240" w:lineRule="auto"/>
              <w:jc w:val="center"/>
              <w:rPr>
                <w:rFonts w:ascii="Times New Roman" w:eastAsia="Times New Roman" w:hAnsi="Times New Roman" w:cs="Times New Roman"/>
                <w:sz w:val="24"/>
                <w:szCs w:val="24"/>
                <w:lang w:eastAsia="ko-KR"/>
              </w:rPr>
            </w:pPr>
            <w:r w:rsidRPr="00FA305E">
              <w:rPr>
                <w:rFonts w:ascii="Times New Roman" w:eastAsia="Times New Roman" w:hAnsi="Times New Roman" w:cs="Times New Roman"/>
                <w:sz w:val="24"/>
                <w:szCs w:val="24"/>
                <w:lang w:eastAsia="ko-KR"/>
              </w:rPr>
              <w:t>3.979</w:t>
            </w:r>
          </w:p>
        </w:tc>
        <w:tc>
          <w:tcPr>
            <w:tcW w:w="0" w:type="auto"/>
            <w:tcBorders>
              <w:top w:val="single" w:sz="6" w:space="0" w:color="000000"/>
              <w:left w:val="nil"/>
              <w:bottom w:val="nil"/>
              <w:right w:val="nil"/>
            </w:tcBorders>
            <w:tcMar>
              <w:top w:w="0" w:type="dxa"/>
              <w:left w:w="45" w:type="dxa"/>
              <w:bottom w:w="0" w:type="dxa"/>
              <w:right w:w="45" w:type="dxa"/>
            </w:tcMar>
            <w:vAlign w:val="center"/>
            <w:hideMark/>
          </w:tcPr>
          <w:p w14:paraId="67AE010F" w14:textId="77777777" w:rsidR="00F5757D" w:rsidRPr="00FA305E" w:rsidRDefault="00F5757D">
            <w:pPr>
              <w:spacing w:after="0" w:line="240" w:lineRule="auto"/>
              <w:jc w:val="center"/>
              <w:rPr>
                <w:rFonts w:ascii="Times New Roman" w:eastAsia="Times New Roman" w:hAnsi="Times New Roman" w:cs="Times New Roman"/>
                <w:sz w:val="24"/>
                <w:szCs w:val="24"/>
                <w:lang w:eastAsia="ko-KR"/>
              </w:rPr>
            </w:pPr>
            <w:r w:rsidRPr="00FA305E">
              <w:rPr>
                <w:rFonts w:ascii="Times New Roman" w:eastAsia="Times New Roman" w:hAnsi="Times New Roman" w:cs="Times New Roman"/>
                <w:sz w:val="24"/>
                <w:szCs w:val="24"/>
                <w:lang w:eastAsia="ko-KR"/>
              </w:rPr>
              <w:t>0.001</w:t>
            </w:r>
          </w:p>
        </w:tc>
        <w:tc>
          <w:tcPr>
            <w:tcW w:w="0" w:type="auto"/>
            <w:tcBorders>
              <w:top w:val="single" w:sz="6" w:space="0" w:color="000000"/>
              <w:left w:val="nil"/>
              <w:bottom w:val="nil"/>
              <w:right w:val="nil"/>
            </w:tcBorders>
            <w:tcMar>
              <w:top w:w="0" w:type="dxa"/>
              <w:left w:w="45" w:type="dxa"/>
              <w:bottom w:w="0" w:type="dxa"/>
              <w:right w:w="45" w:type="dxa"/>
            </w:tcMar>
            <w:vAlign w:val="center"/>
            <w:hideMark/>
          </w:tcPr>
          <w:p w14:paraId="196B880D" w14:textId="1DD441E7" w:rsidR="00F5757D" w:rsidRPr="00FA305E" w:rsidRDefault="00EA4C03">
            <w:pPr>
              <w:spacing w:after="0" w:line="240" w:lineRule="auto"/>
              <w:jc w:val="center"/>
              <w:rPr>
                <w:rFonts w:ascii="Times New Roman" w:eastAsia="Times New Roman" w:hAnsi="Times New Roman" w:cs="Times New Roman"/>
                <w:sz w:val="24"/>
                <w:szCs w:val="24"/>
                <w:lang w:eastAsia="ko-KR"/>
              </w:rPr>
            </w:pPr>
            <w:r w:rsidRPr="00FA305E">
              <w:rPr>
                <w:rFonts w:ascii="Times New Roman" w:eastAsia="Times New Roman" w:hAnsi="Times New Roman" w:cs="Times New Roman"/>
                <w:sz w:val="24"/>
                <w:szCs w:val="24"/>
                <w:lang w:eastAsia="ko-KR"/>
              </w:rPr>
              <w:t>Accepted</w:t>
            </w:r>
          </w:p>
        </w:tc>
      </w:tr>
      <w:tr w:rsidR="00F5757D" w:rsidRPr="00FA305E" w14:paraId="445C03F8" w14:textId="77777777" w:rsidTr="00F5757D">
        <w:trPr>
          <w:trHeight w:val="300"/>
        </w:trPr>
        <w:tc>
          <w:tcPr>
            <w:tcW w:w="0" w:type="auto"/>
            <w:tcBorders>
              <w:top w:val="nil"/>
              <w:left w:val="nil"/>
              <w:bottom w:val="nil"/>
              <w:right w:val="nil"/>
            </w:tcBorders>
            <w:tcMar>
              <w:top w:w="0" w:type="dxa"/>
              <w:left w:w="45" w:type="dxa"/>
              <w:bottom w:w="0" w:type="dxa"/>
              <w:right w:w="45" w:type="dxa"/>
            </w:tcMar>
            <w:vAlign w:val="center"/>
            <w:hideMark/>
          </w:tcPr>
          <w:p w14:paraId="6BEF170F" w14:textId="77777777" w:rsidR="00F5757D" w:rsidRPr="00FA305E" w:rsidRDefault="00F5757D">
            <w:pPr>
              <w:spacing w:after="0" w:line="240" w:lineRule="auto"/>
              <w:rPr>
                <w:rFonts w:ascii="Times New Roman" w:eastAsia="Times New Roman" w:hAnsi="Times New Roman" w:cs="Times New Roman"/>
                <w:sz w:val="24"/>
                <w:szCs w:val="24"/>
                <w:lang w:eastAsia="ko-KR"/>
              </w:rPr>
            </w:pPr>
            <w:proofErr w:type="spellStart"/>
            <w:r w:rsidRPr="00FA305E">
              <w:rPr>
                <w:rFonts w:ascii="Times New Roman" w:eastAsia="Times New Roman" w:hAnsi="Times New Roman" w:cs="Times New Roman"/>
                <w:sz w:val="24"/>
                <w:szCs w:val="24"/>
                <w:lang w:eastAsia="ko-KR"/>
              </w:rPr>
              <w:t>Proporsi</w:t>
            </w:r>
            <w:proofErr w:type="spellEnd"/>
            <w:r w:rsidRPr="00FA305E">
              <w:rPr>
                <w:rFonts w:ascii="Times New Roman" w:eastAsia="Times New Roman" w:hAnsi="Times New Roman" w:cs="Times New Roman"/>
                <w:sz w:val="24"/>
                <w:szCs w:val="24"/>
                <w:lang w:eastAsia="ko-KR"/>
              </w:rPr>
              <w:t xml:space="preserve"> Dewan </w:t>
            </w:r>
            <w:proofErr w:type="spellStart"/>
            <w:r w:rsidRPr="00FA305E">
              <w:rPr>
                <w:rFonts w:ascii="Times New Roman" w:eastAsia="Times New Roman" w:hAnsi="Times New Roman" w:cs="Times New Roman"/>
                <w:sz w:val="24"/>
                <w:szCs w:val="24"/>
                <w:lang w:eastAsia="ko-KR"/>
              </w:rPr>
              <w:t>Komisaris</w:t>
            </w:r>
            <w:proofErr w:type="spellEnd"/>
            <w:r w:rsidRPr="00FA305E">
              <w:rPr>
                <w:rFonts w:ascii="Times New Roman" w:eastAsia="Times New Roman" w:hAnsi="Times New Roman" w:cs="Times New Roman"/>
                <w:sz w:val="24"/>
                <w:szCs w:val="24"/>
                <w:lang w:eastAsia="ko-KR"/>
              </w:rPr>
              <w:t xml:space="preserve"> </w:t>
            </w:r>
            <w:proofErr w:type="spellStart"/>
            <w:r w:rsidRPr="00FA305E">
              <w:rPr>
                <w:rFonts w:ascii="Times New Roman" w:eastAsia="Times New Roman" w:hAnsi="Times New Roman" w:cs="Times New Roman"/>
                <w:sz w:val="24"/>
                <w:szCs w:val="24"/>
                <w:lang w:eastAsia="ko-KR"/>
              </w:rPr>
              <w:t>Independen</w:t>
            </w:r>
            <w:proofErr w:type="spellEnd"/>
            <w:r w:rsidRPr="00FA305E">
              <w:rPr>
                <w:rFonts w:ascii="Times New Roman" w:eastAsia="Times New Roman" w:hAnsi="Times New Roman" w:cs="Times New Roman"/>
                <w:sz w:val="24"/>
                <w:szCs w:val="24"/>
                <w:lang w:eastAsia="ko-KR"/>
              </w:rPr>
              <w:t xml:space="preserve"> (X2) -&gt; </w:t>
            </w:r>
            <w:r w:rsidRPr="00FA305E">
              <w:rPr>
                <w:rFonts w:ascii="Times New Roman" w:eastAsia="Times New Roman" w:hAnsi="Times New Roman" w:cs="Times New Roman"/>
                <w:i/>
                <w:iCs/>
                <w:sz w:val="24"/>
                <w:szCs w:val="24"/>
                <w:lang w:eastAsia="ko-KR"/>
              </w:rPr>
              <w:t>Integrated Reporting Disclosure</w:t>
            </w:r>
            <w:r w:rsidRPr="00FA305E">
              <w:rPr>
                <w:rFonts w:ascii="Times New Roman" w:eastAsia="Times New Roman" w:hAnsi="Times New Roman" w:cs="Times New Roman"/>
                <w:sz w:val="24"/>
                <w:szCs w:val="24"/>
                <w:lang w:eastAsia="ko-KR"/>
              </w:rPr>
              <w:t xml:space="preserve"> (Y)</w:t>
            </w:r>
          </w:p>
        </w:tc>
        <w:tc>
          <w:tcPr>
            <w:tcW w:w="0" w:type="auto"/>
            <w:tcBorders>
              <w:top w:val="nil"/>
              <w:left w:val="nil"/>
              <w:bottom w:val="nil"/>
              <w:right w:val="nil"/>
            </w:tcBorders>
            <w:tcMar>
              <w:top w:w="0" w:type="dxa"/>
              <w:left w:w="45" w:type="dxa"/>
              <w:bottom w:w="0" w:type="dxa"/>
              <w:right w:w="45" w:type="dxa"/>
            </w:tcMar>
            <w:vAlign w:val="center"/>
            <w:hideMark/>
          </w:tcPr>
          <w:p w14:paraId="4E549B1A" w14:textId="77777777" w:rsidR="00F5757D" w:rsidRPr="00FA305E" w:rsidRDefault="00F5757D">
            <w:pPr>
              <w:spacing w:after="0" w:line="240" w:lineRule="auto"/>
              <w:jc w:val="center"/>
              <w:rPr>
                <w:rFonts w:ascii="Times New Roman" w:eastAsia="Times New Roman" w:hAnsi="Times New Roman" w:cs="Times New Roman"/>
                <w:sz w:val="24"/>
                <w:szCs w:val="24"/>
                <w:lang w:eastAsia="ko-KR"/>
              </w:rPr>
            </w:pPr>
            <w:r w:rsidRPr="00FA305E">
              <w:rPr>
                <w:rFonts w:ascii="Times New Roman" w:eastAsia="Times New Roman" w:hAnsi="Times New Roman" w:cs="Times New Roman"/>
                <w:sz w:val="24"/>
                <w:szCs w:val="24"/>
                <w:lang w:eastAsia="ko-KR"/>
              </w:rPr>
              <w:t>0.328</w:t>
            </w:r>
          </w:p>
        </w:tc>
        <w:tc>
          <w:tcPr>
            <w:tcW w:w="0" w:type="auto"/>
            <w:tcBorders>
              <w:top w:val="nil"/>
              <w:left w:val="nil"/>
              <w:bottom w:val="nil"/>
              <w:right w:val="nil"/>
            </w:tcBorders>
            <w:tcMar>
              <w:top w:w="0" w:type="dxa"/>
              <w:left w:w="45" w:type="dxa"/>
              <w:bottom w:w="0" w:type="dxa"/>
              <w:right w:w="45" w:type="dxa"/>
            </w:tcMar>
            <w:vAlign w:val="center"/>
            <w:hideMark/>
          </w:tcPr>
          <w:p w14:paraId="1ECF09A4" w14:textId="77777777" w:rsidR="00F5757D" w:rsidRPr="00FA305E" w:rsidRDefault="00F5757D">
            <w:pPr>
              <w:spacing w:after="0" w:line="240" w:lineRule="auto"/>
              <w:jc w:val="center"/>
              <w:rPr>
                <w:rFonts w:ascii="Times New Roman" w:eastAsia="Times New Roman" w:hAnsi="Times New Roman" w:cs="Times New Roman"/>
                <w:sz w:val="24"/>
                <w:szCs w:val="24"/>
                <w:lang w:eastAsia="ko-KR"/>
              </w:rPr>
            </w:pPr>
            <w:r w:rsidRPr="00FA305E">
              <w:rPr>
                <w:rFonts w:ascii="Times New Roman" w:eastAsia="Times New Roman" w:hAnsi="Times New Roman" w:cs="Times New Roman"/>
                <w:sz w:val="24"/>
                <w:szCs w:val="24"/>
                <w:lang w:eastAsia="ko-KR"/>
              </w:rPr>
              <w:t>0.371</w:t>
            </w:r>
          </w:p>
        </w:tc>
        <w:tc>
          <w:tcPr>
            <w:tcW w:w="0" w:type="auto"/>
            <w:tcBorders>
              <w:top w:val="nil"/>
              <w:left w:val="nil"/>
              <w:bottom w:val="nil"/>
              <w:right w:val="nil"/>
            </w:tcBorders>
            <w:tcMar>
              <w:top w:w="0" w:type="dxa"/>
              <w:left w:w="45" w:type="dxa"/>
              <w:bottom w:w="0" w:type="dxa"/>
              <w:right w:w="45" w:type="dxa"/>
            </w:tcMar>
            <w:vAlign w:val="center"/>
            <w:hideMark/>
          </w:tcPr>
          <w:p w14:paraId="07B1A037" w14:textId="4AF774FA" w:rsidR="00F5757D" w:rsidRPr="00FA305E" w:rsidRDefault="00EA4C03">
            <w:pPr>
              <w:spacing w:after="0" w:line="240" w:lineRule="auto"/>
              <w:jc w:val="center"/>
              <w:rPr>
                <w:rFonts w:ascii="Times New Roman" w:eastAsia="Times New Roman" w:hAnsi="Times New Roman" w:cs="Times New Roman"/>
                <w:sz w:val="24"/>
                <w:szCs w:val="24"/>
                <w:lang w:eastAsia="ko-KR"/>
              </w:rPr>
            </w:pPr>
            <w:r w:rsidRPr="00FA305E">
              <w:rPr>
                <w:rFonts w:ascii="Times New Roman" w:eastAsia="Times New Roman" w:hAnsi="Times New Roman" w:cs="Times New Roman"/>
                <w:sz w:val="24"/>
                <w:szCs w:val="24"/>
                <w:lang w:eastAsia="ko-KR"/>
              </w:rPr>
              <w:t>Decline</w:t>
            </w:r>
          </w:p>
        </w:tc>
      </w:tr>
      <w:tr w:rsidR="00EA4C03" w:rsidRPr="00FA305E" w14:paraId="6E08FF29" w14:textId="77777777" w:rsidTr="00DF6185">
        <w:trPr>
          <w:trHeight w:val="300"/>
        </w:trPr>
        <w:tc>
          <w:tcPr>
            <w:tcW w:w="0" w:type="auto"/>
            <w:tcBorders>
              <w:top w:val="nil"/>
              <w:left w:val="nil"/>
              <w:bottom w:val="nil"/>
              <w:right w:val="nil"/>
            </w:tcBorders>
            <w:tcMar>
              <w:top w:w="0" w:type="dxa"/>
              <w:left w:w="45" w:type="dxa"/>
              <w:bottom w:w="0" w:type="dxa"/>
              <w:right w:w="45" w:type="dxa"/>
            </w:tcMar>
            <w:vAlign w:val="center"/>
            <w:hideMark/>
          </w:tcPr>
          <w:p w14:paraId="19111E75" w14:textId="77777777" w:rsidR="00EA4C03" w:rsidRPr="00FA305E" w:rsidRDefault="00EA4C03" w:rsidP="00EA4C03">
            <w:pPr>
              <w:spacing w:after="0" w:line="240" w:lineRule="auto"/>
              <w:rPr>
                <w:rFonts w:ascii="Times New Roman" w:eastAsia="Times New Roman" w:hAnsi="Times New Roman" w:cs="Times New Roman"/>
                <w:sz w:val="24"/>
                <w:szCs w:val="24"/>
                <w:lang w:eastAsia="ko-KR"/>
              </w:rPr>
            </w:pPr>
            <w:proofErr w:type="spellStart"/>
            <w:r w:rsidRPr="00FA305E">
              <w:rPr>
                <w:rFonts w:ascii="Times New Roman" w:eastAsia="Times New Roman" w:hAnsi="Times New Roman" w:cs="Times New Roman"/>
                <w:sz w:val="24"/>
                <w:szCs w:val="24"/>
                <w:lang w:eastAsia="ko-KR"/>
              </w:rPr>
              <w:t>Keragaman</w:t>
            </w:r>
            <w:proofErr w:type="spellEnd"/>
            <w:r w:rsidRPr="00FA305E">
              <w:rPr>
                <w:rFonts w:ascii="Times New Roman" w:eastAsia="Times New Roman" w:hAnsi="Times New Roman" w:cs="Times New Roman"/>
                <w:sz w:val="24"/>
                <w:szCs w:val="24"/>
                <w:lang w:eastAsia="ko-KR"/>
              </w:rPr>
              <w:t xml:space="preserve"> Gender Dewan </w:t>
            </w:r>
            <w:proofErr w:type="spellStart"/>
            <w:r w:rsidRPr="00FA305E">
              <w:rPr>
                <w:rFonts w:ascii="Times New Roman" w:eastAsia="Times New Roman" w:hAnsi="Times New Roman" w:cs="Times New Roman"/>
                <w:sz w:val="24"/>
                <w:szCs w:val="24"/>
                <w:lang w:eastAsia="ko-KR"/>
              </w:rPr>
              <w:t>Direksi</w:t>
            </w:r>
            <w:proofErr w:type="spellEnd"/>
            <w:r w:rsidRPr="00FA305E">
              <w:rPr>
                <w:rFonts w:ascii="Times New Roman" w:eastAsia="Times New Roman" w:hAnsi="Times New Roman" w:cs="Times New Roman"/>
                <w:sz w:val="24"/>
                <w:szCs w:val="24"/>
                <w:lang w:eastAsia="ko-KR"/>
              </w:rPr>
              <w:t xml:space="preserve"> (X3) -&gt; </w:t>
            </w:r>
            <w:r w:rsidRPr="00FA305E">
              <w:rPr>
                <w:rFonts w:ascii="Times New Roman" w:eastAsia="Times New Roman" w:hAnsi="Times New Roman" w:cs="Times New Roman"/>
                <w:i/>
                <w:iCs/>
                <w:sz w:val="24"/>
                <w:szCs w:val="24"/>
                <w:lang w:eastAsia="ko-KR"/>
              </w:rPr>
              <w:t xml:space="preserve">Integrated Reporting Disclosure </w:t>
            </w:r>
            <w:r w:rsidRPr="00FA305E">
              <w:rPr>
                <w:rFonts w:ascii="Times New Roman" w:eastAsia="Times New Roman" w:hAnsi="Times New Roman" w:cs="Times New Roman"/>
                <w:sz w:val="24"/>
                <w:szCs w:val="24"/>
                <w:lang w:eastAsia="ko-KR"/>
              </w:rPr>
              <w:t>(Y)</w:t>
            </w:r>
          </w:p>
        </w:tc>
        <w:tc>
          <w:tcPr>
            <w:tcW w:w="0" w:type="auto"/>
            <w:tcBorders>
              <w:top w:val="nil"/>
              <w:left w:val="nil"/>
              <w:bottom w:val="nil"/>
              <w:right w:val="nil"/>
            </w:tcBorders>
            <w:tcMar>
              <w:top w:w="0" w:type="dxa"/>
              <w:left w:w="45" w:type="dxa"/>
              <w:bottom w:w="0" w:type="dxa"/>
              <w:right w:w="45" w:type="dxa"/>
            </w:tcMar>
            <w:vAlign w:val="center"/>
            <w:hideMark/>
          </w:tcPr>
          <w:p w14:paraId="40CA2E6B" w14:textId="77777777" w:rsidR="00EA4C03" w:rsidRPr="00FA305E" w:rsidRDefault="00EA4C03" w:rsidP="00EA4C03">
            <w:pPr>
              <w:spacing w:after="0" w:line="240" w:lineRule="auto"/>
              <w:jc w:val="center"/>
              <w:rPr>
                <w:rFonts w:ascii="Times New Roman" w:eastAsia="Times New Roman" w:hAnsi="Times New Roman" w:cs="Times New Roman"/>
                <w:sz w:val="24"/>
                <w:szCs w:val="24"/>
                <w:lang w:eastAsia="ko-KR"/>
              </w:rPr>
            </w:pPr>
            <w:r w:rsidRPr="00FA305E">
              <w:rPr>
                <w:rFonts w:ascii="Times New Roman" w:eastAsia="Times New Roman" w:hAnsi="Times New Roman" w:cs="Times New Roman"/>
                <w:sz w:val="24"/>
                <w:szCs w:val="24"/>
                <w:lang w:eastAsia="ko-KR"/>
              </w:rPr>
              <w:t>1.971</w:t>
            </w:r>
          </w:p>
        </w:tc>
        <w:tc>
          <w:tcPr>
            <w:tcW w:w="0" w:type="auto"/>
            <w:tcBorders>
              <w:top w:val="nil"/>
              <w:left w:val="nil"/>
              <w:bottom w:val="nil"/>
              <w:right w:val="nil"/>
            </w:tcBorders>
            <w:tcMar>
              <w:top w:w="0" w:type="dxa"/>
              <w:left w:w="45" w:type="dxa"/>
              <w:bottom w:w="0" w:type="dxa"/>
              <w:right w:w="45" w:type="dxa"/>
            </w:tcMar>
            <w:vAlign w:val="center"/>
            <w:hideMark/>
          </w:tcPr>
          <w:p w14:paraId="27639664" w14:textId="77777777" w:rsidR="00EA4C03" w:rsidRPr="00FA305E" w:rsidRDefault="00EA4C03" w:rsidP="00EA4C03">
            <w:pPr>
              <w:spacing w:after="0" w:line="240" w:lineRule="auto"/>
              <w:jc w:val="center"/>
              <w:rPr>
                <w:rFonts w:ascii="Times New Roman" w:eastAsia="Times New Roman" w:hAnsi="Times New Roman" w:cs="Times New Roman"/>
                <w:sz w:val="24"/>
                <w:szCs w:val="24"/>
                <w:lang w:eastAsia="ko-KR"/>
              </w:rPr>
            </w:pPr>
            <w:r w:rsidRPr="00FA305E">
              <w:rPr>
                <w:rFonts w:ascii="Times New Roman" w:eastAsia="Times New Roman" w:hAnsi="Times New Roman" w:cs="Times New Roman"/>
                <w:sz w:val="24"/>
                <w:szCs w:val="24"/>
                <w:lang w:eastAsia="ko-KR"/>
              </w:rPr>
              <w:t>0.027</w:t>
            </w:r>
          </w:p>
        </w:tc>
        <w:tc>
          <w:tcPr>
            <w:tcW w:w="0" w:type="auto"/>
            <w:tcBorders>
              <w:top w:val="nil"/>
              <w:left w:val="nil"/>
              <w:bottom w:val="nil"/>
              <w:right w:val="nil"/>
            </w:tcBorders>
            <w:tcMar>
              <w:top w:w="0" w:type="dxa"/>
              <w:left w:w="45" w:type="dxa"/>
              <w:bottom w:w="0" w:type="dxa"/>
              <w:right w:w="45" w:type="dxa"/>
            </w:tcMar>
            <w:hideMark/>
          </w:tcPr>
          <w:p w14:paraId="328D33CD" w14:textId="510193AF" w:rsidR="00EA4C03" w:rsidRPr="00FA305E" w:rsidRDefault="00EA4C03" w:rsidP="00EA4C03">
            <w:pPr>
              <w:spacing w:after="0" w:line="240" w:lineRule="auto"/>
              <w:jc w:val="center"/>
              <w:rPr>
                <w:rFonts w:ascii="Times New Roman" w:eastAsia="Times New Roman" w:hAnsi="Times New Roman" w:cs="Times New Roman"/>
                <w:sz w:val="24"/>
                <w:szCs w:val="24"/>
                <w:lang w:eastAsia="ko-KR"/>
              </w:rPr>
            </w:pPr>
            <w:r w:rsidRPr="00FA305E">
              <w:rPr>
                <w:rFonts w:ascii="Times New Roman" w:eastAsia="Times New Roman" w:hAnsi="Times New Roman" w:cs="Times New Roman"/>
                <w:sz w:val="24"/>
                <w:szCs w:val="24"/>
                <w:lang w:eastAsia="ko-KR"/>
              </w:rPr>
              <w:t>Accepted</w:t>
            </w:r>
          </w:p>
        </w:tc>
      </w:tr>
      <w:tr w:rsidR="00EA4C03" w:rsidRPr="00FA305E" w14:paraId="3EA23DEC" w14:textId="77777777" w:rsidTr="00DF6185">
        <w:trPr>
          <w:trHeight w:val="300"/>
        </w:trPr>
        <w:tc>
          <w:tcPr>
            <w:tcW w:w="0" w:type="auto"/>
            <w:tcBorders>
              <w:top w:val="nil"/>
              <w:left w:val="nil"/>
              <w:bottom w:val="nil"/>
              <w:right w:val="nil"/>
            </w:tcBorders>
            <w:tcMar>
              <w:top w:w="0" w:type="dxa"/>
              <w:left w:w="45" w:type="dxa"/>
              <w:bottom w:w="0" w:type="dxa"/>
              <w:right w:w="45" w:type="dxa"/>
            </w:tcMar>
            <w:vAlign w:val="center"/>
            <w:hideMark/>
          </w:tcPr>
          <w:p w14:paraId="6A31B0DE" w14:textId="77777777" w:rsidR="00EA4C03" w:rsidRPr="00FA305E" w:rsidRDefault="00EA4C03" w:rsidP="00EA4C03">
            <w:pPr>
              <w:spacing w:after="0" w:line="240" w:lineRule="auto"/>
              <w:rPr>
                <w:rFonts w:ascii="Times New Roman" w:eastAsia="Times New Roman" w:hAnsi="Times New Roman" w:cs="Times New Roman"/>
                <w:sz w:val="24"/>
                <w:szCs w:val="24"/>
                <w:lang w:eastAsia="ko-KR"/>
              </w:rPr>
            </w:pPr>
            <w:proofErr w:type="spellStart"/>
            <w:r w:rsidRPr="00FA305E">
              <w:rPr>
                <w:rFonts w:ascii="Times New Roman" w:eastAsia="Times New Roman" w:hAnsi="Times New Roman" w:cs="Times New Roman"/>
                <w:sz w:val="24"/>
                <w:szCs w:val="24"/>
                <w:lang w:eastAsia="ko-KR"/>
              </w:rPr>
              <w:t>Kualitas</w:t>
            </w:r>
            <w:proofErr w:type="spellEnd"/>
            <w:r w:rsidRPr="00FA305E">
              <w:rPr>
                <w:rFonts w:ascii="Times New Roman" w:eastAsia="Times New Roman" w:hAnsi="Times New Roman" w:cs="Times New Roman"/>
                <w:sz w:val="24"/>
                <w:szCs w:val="24"/>
                <w:lang w:eastAsia="ko-KR"/>
              </w:rPr>
              <w:t xml:space="preserve"> Audit (X4) -&gt; </w:t>
            </w:r>
            <w:r w:rsidRPr="00FA305E">
              <w:rPr>
                <w:rFonts w:ascii="Times New Roman" w:eastAsia="Times New Roman" w:hAnsi="Times New Roman" w:cs="Times New Roman"/>
                <w:i/>
                <w:iCs/>
                <w:sz w:val="24"/>
                <w:szCs w:val="24"/>
                <w:lang w:eastAsia="ko-KR"/>
              </w:rPr>
              <w:t>Integrated Reporting Disclosure</w:t>
            </w:r>
            <w:r w:rsidRPr="00FA305E">
              <w:rPr>
                <w:rFonts w:ascii="Times New Roman" w:eastAsia="Times New Roman" w:hAnsi="Times New Roman" w:cs="Times New Roman"/>
                <w:sz w:val="24"/>
                <w:szCs w:val="24"/>
                <w:lang w:eastAsia="ko-KR"/>
              </w:rPr>
              <w:t xml:space="preserve"> (Y)</w:t>
            </w:r>
          </w:p>
        </w:tc>
        <w:tc>
          <w:tcPr>
            <w:tcW w:w="0" w:type="auto"/>
            <w:tcBorders>
              <w:top w:val="nil"/>
              <w:left w:val="nil"/>
              <w:bottom w:val="nil"/>
              <w:right w:val="nil"/>
            </w:tcBorders>
            <w:tcMar>
              <w:top w:w="0" w:type="dxa"/>
              <w:left w:w="45" w:type="dxa"/>
              <w:bottom w:w="0" w:type="dxa"/>
              <w:right w:w="45" w:type="dxa"/>
            </w:tcMar>
            <w:vAlign w:val="center"/>
            <w:hideMark/>
          </w:tcPr>
          <w:p w14:paraId="0F5B20EC" w14:textId="77777777" w:rsidR="00EA4C03" w:rsidRPr="00FA305E" w:rsidRDefault="00EA4C03" w:rsidP="00EA4C03">
            <w:pPr>
              <w:spacing w:after="0" w:line="240" w:lineRule="auto"/>
              <w:jc w:val="center"/>
              <w:rPr>
                <w:rFonts w:ascii="Times New Roman" w:eastAsia="Times New Roman" w:hAnsi="Times New Roman" w:cs="Times New Roman"/>
                <w:sz w:val="24"/>
                <w:szCs w:val="24"/>
                <w:lang w:eastAsia="ko-KR"/>
              </w:rPr>
            </w:pPr>
            <w:r w:rsidRPr="00FA305E">
              <w:rPr>
                <w:rFonts w:ascii="Times New Roman" w:eastAsia="Times New Roman" w:hAnsi="Times New Roman" w:cs="Times New Roman"/>
                <w:sz w:val="24"/>
                <w:szCs w:val="24"/>
                <w:lang w:eastAsia="ko-KR"/>
              </w:rPr>
              <w:t>2.216</w:t>
            </w:r>
          </w:p>
        </w:tc>
        <w:tc>
          <w:tcPr>
            <w:tcW w:w="0" w:type="auto"/>
            <w:tcBorders>
              <w:top w:val="nil"/>
              <w:left w:val="nil"/>
              <w:bottom w:val="nil"/>
              <w:right w:val="nil"/>
            </w:tcBorders>
            <w:tcMar>
              <w:top w:w="0" w:type="dxa"/>
              <w:left w:w="45" w:type="dxa"/>
              <w:bottom w:w="0" w:type="dxa"/>
              <w:right w:w="45" w:type="dxa"/>
            </w:tcMar>
            <w:vAlign w:val="center"/>
            <w:hideMark/>
          </w:tcPr>
          <w:p w14:paraId="360AC345" w14:textId="77777777" w:rsidR="00EA4C03" w:rsidRPr="00FA305E" w:rsidRDefault="00EA4C03" w:rsidP="00EA4C03">
            <w:pPr>
              <w:spacing w:after="0" w:line="240" w:lineRule="auto"/>
              <w:jc w:val="center"/>
              <w:rPr>
                <w:rFonts w:ascii="Times New Roman" w:eastAsia="Times New Roman" w:hAnsi="Times New Roman" w:cs="Times New Roman"/>
                <w:sz w:val="24"/>
                <w:szCs w:val="24"/>
                <w:lang w:eastAsia="ko-KR"/>
              </w:rPr>
            </w:pPr>
            <w:r w:rsidRPr="00FA305E">
              <w:rPr>
                <w:rFonts w:ascii="Times New Roman" w:eastAsia="Times New Roman" w:hAnsi="Times New Roman" w:cs="Times New Roman"/>
                <w:sz w:val="24"/>
                <w:szCs w:val="24"/>
                <w:lang w:eastAsia="ko-KR"/>
              </w:rPr>
              <w:t>0.013</w:t>
            </w:r>
          </w:p>
        </w:tc>
        <w:tc>
          <w:tcPr>
            <w:tcW w:w="0" w:type="auto"/>
            <w:tcBorders>
              <w:top w:val="nil"/>
              <w:left w:val="nil"/>
              <w:bottom w:val="nil"/>
              <w:right w:val="nil"/>
            </w:tcBorders>
            <w:tcMar>
              <w:top w:w="0" w:type="dxa"/>
              <w:left w:w="45" w:type="dxa"/>
              <w:bottom w:w="0" w:type="dxa"/>
              <w:right w:w="45" w:type="dxa"/>
            </w:tcMar>
            <w:hideMark/>
          </w:tcPr>
          <w:p w14:paraId="55F1F71F" w14:textId="35379967" w:rsidR="00EA4C03" w:rsidRPr="00FA305E" w:rsidRDefault="00EA4C03" w:rsidP="00EA4C03">
            <w:pPr>
              <w:spacing w:after="0" w:line="240" w:lineRule="auto"/>
              <w:jc w:val="center"/>
              <w:rPr>
                <w:rFonts w:ascii="Times New Roman" w:eastAsia="Times New Roman" w:hAnsi="Times New Roman" w:cs="Times New Roman"/>
                <w:sz w:val="24"/>
                <w:szCs w:val="24"/>
                <w:lang w:eastAsia="ko-KR"/>
              </w:rPr>
            </w:pPr>
            <w:r w:rsidRPr="00FA305E">
              <w:rPr>
                <w:rFonts w:ascii="Times New Roman" w:eastAsia="Times New Roman" w:hAnsi="Times New Roman" w:cs="Times New Roman"/>
                <w:sz w:val="24"/>
                <w:szCs w:val="24"/>
                <w:lang w:eastAsia="ko-KR"/>
              </w:rPr>
              <w:t>Accepted</w:t>
            </w:r>
          </w:p>
        </w:tc>
      </w:tr>
      <w:tr w:rsidR="00F5757D" w:rsidRPr="00FA305E" w14:paraId="00422B4F" w14:textId="77777777" w:rsidTr="00F5757D">
        <w:trPr>
          <w:trHeight w:val="300"/>
        </w:trPr>
        <w:tc>
          <w:tcPr>
            <w:tcW w:w="0" w:type="auto"/>
            <w:tcBorders>
              <w:top w:val="nil"/>
              <w:left w:val="nil"/>
              <w:bottom w:val="single" w:sz="6" w:space="0" w:color="000000"/>
              <w:right w:val="nil"/>
            </w:tcBorders>
            <w:tcMar>
              <w:top w:w="0" w:type="dxa"/>
              <w:left w:w="45" w:type="dxa"/>
              <w:bottom w:w="0" w:type="dxa"/>
              <w:right w:w="45" w:type="dxa"/>
            </w:tcMar>
            <w:vAlign w:val="center"/>
            <w:hideMark/>
          </w:tcPr>
          <w:p w14:paraId="712E6285" w14:textId="77777777" w:rsidR="00F5757D" w:rsidRPr="00FA305E" w:rsidRDefault="00F5757D">
            <w:pPr>
              <w:spacing w:after="0" w:line="240" w:lineRule="auto"/>
              <w:rPr>
                <w:rFonts w:ascii="Times New Roman" w:eastAsia="Times New Roman" w:hAnsi="Times New Roman" w:cs="Times New Roman"/>
                <w:sz w:val="24"/>
                <w:szCs w:val="24"/>
                <w:lang w:eastAsia="ko-KR"/>
              </w:rPr>
            </w:pPr>
            <w:proofErr w:type="spellStart"/>
            <w:r w:rsidRPr="00FA305E">
              <w:rPr>
                <w:rFonts w:ascii="Times New Roman" w:eastAsia="Times New Roman" w:hAnsi="Times New Roman" w:cs="Times New Roman"/>
                <w:sz w:val="24"/>
                <w:szCs w:val="24"/>
                <w:lang w:eastAsia="ko-KR"/>
              </w:rPr>
              <w:t>Ukuran</w:t>
            </w:r>
            <w:proofErr w:type="spellEnd"/>
            <w:r w:rsidRPr="00FA305E">
              <w:rPr>
                <w:rFonts w:ascii="Times New Roman" w:eastAsia="Times New Roman" w:hAnsi="Times New Roman" w:cs="Times New Roman"/>
                <w:sz w:val="24"/>
                <w:szCs w:val="24"/>
                <w:lang w:eastAsia="ko-KR"/>
              </w:rPr>
              <w:t xml:space="preserve"> Perusahaan (</w:t>
            </w:r>
            <w:proofErr w:type="spellStart"/>
            <w:r w:rsidRPr="00FA305E">
              <w:rPr>
                <w:rFonts w:ascii="Times New Roman" w:eastAsia="Times New Roman" w:hAnsi="Times New Roman" w:cs="Times New Roman"/>
                <w:sz w:val="24"/>
                <w:szCs w:val="24"/>
                <w:lang w:eastAsia="ko-KR"/>
              </w:rPr>
              <w:t>Kontrol</w:t>
            </w:r>
            <w:proofErr w:type="spellEnd"/>
            <w:r w:rsidRPr="00FA305E">
              <w:rPr>
                <w:rFonts w:ascii="Times New Roman" w:eastAsia="Times New Roman" w:hAnsi="Times New Roman" w:cs="Times New Roman"/>
                <w:sz w:val="24"/>
                <w:szCs w:val="24"/>
                <w:lang w:eastAsia="ko-KR"/>
              </w:rPr>
              <w:t xml:space="preserve">) -&gt; </w:t>
            </w:r>
            <w:r w:rsidRPr="00FA305E">
              <w:rPr>
                <w:rFonts w:ascii="Times New Roman" w:eastAsia="Times New Roman" w:hAnsi="Times New Roman" w:cs="Times New Roman"/>
                <w:i/>
                <w:iCs/>
                <w:sz w:val="24"/>
                <w:szCs w:val="24"/>
                <w:lang w:eastAsia="ko-KR"/>
              </w:rPr>
              <w:t>Integrated Reporting Disclosure</w:t>
            </w:r>
            <w:r w:rsidRPr="00FA305E">
              <w:rPr>
                <w:rFonts w:ascii="Times New Roman" w:eastAsia="Times New Roman" w:hAnsi="Times New Roman" w:cs="Times New Roman"/>
                <w:sz w:val="24"/>
                <w:szCs w:val="24"/>
                <w:lang w:eastAsia="ko-KR"/>
              </w:rPr>
              <w:t xml:space="preserve"> (Y)</w:t>
            </w:r>
          </w:p>
        </w:tc>
        <w:tc>
          <w:tcPr>
            <w:tcW w:w="0" w:type="auto"/>
            <w:tcBorders>
              <w:top w:val="nil"/>
              <w:left w:val="nil"/>
              <w:bottom w:val="single" w:sz="6" w:space="0" w:color="000000"/>
              <w:right w:val="nil"/>
            </w:tcBorders>
            <w:tcMar>
              <w:top w:w="0" w:type="dxa"/>
              <w:left w:w="45" w:type="dxa"/>
              <w:bottom w:w="0" w:type="dxa"/>
              <w:right w:w="45" w:type="dxa"/>
            </w:tcMar>
            <w:vAlign w:val="center"/>
            <w:hideMark/>
          </w:tcPr>
          <w:p w14:paraId="1B8675B7" w14:textId="77777777" w:rsidR="00F5757D" w:rsidRPr="00FA305E" w:rsidRDefault="00F5757D">
            <w:pPr>
              <w:spacing w:after="0" w:line="240" w:lineRule="auto"/>
              <w:jc w:val="center"/>
              <w:rPr>
                <w:rFonts w:ascii="Times New Roman" w:eastAsia="Times New Roman" w:hAnsi="Times New Roman" w:cs="Times New Roman"/>
                <w:sz w:val="24"/>
                <w:szCs w:val="24"/>
                <w:lang w:eastAsia="ko-KR"/>
              </w:rPr>
            </w:pPr>
            <w:r w:rsidRPr="00FA305E">
              <w:rPr>
                <w:rFonts w:ascii="Times New Roman" w:eastAsia="Times New Roman" w:hAnsi="Times New Roman" w:cs="Times New Roman"/>
                <w:sz w:val="24"/>
                <w:szCs w:val="24"/>
                <w:lang w:eastAsia="ko-KR"/>
              </w:rPr>
              <w:t>0.975</w:t>
            </w:r>
          </w:p>
        </w:tc>
        <w:tc>
          <w:tcPr>
            <w:tcW w:w="0" w:type="auto"/>
            <w:tcBorders>
              <w:top w:val="nil"/>
              <w:left w:val="nil"/>
              <w:bottom w:val="single" w:sz="6" w:space="0" w:color="000000"/>
              <w:right w:val="nil"/>
            </w:tcBorders>
            <w:tcMar>
              <w:top w:w="0" w:type="dxa"/>
              <w:left w:w="45" w:type="dxa"/>
              <w:bottom w:w="0" w:type="dxa"/>
              <w:right w:w="45" w:type="dxa"/>
            </w:tcMar>
            <w:vAlign w:val="center"/>
            <w:hideMark/>
          </w:tcPr>
          <w:p w14:paraId="105EA874" w14:textId="77777777" w:rsidR="00F5757D" w:rsidRPr="00FA305E" w:rsidRDefault="00F5757D">
            <w:pPr>
              <w:spacing w:after="0" w:line="240" w:lineRule="auto"/>
              <w:jc w:val="center"/>
              <w:rPr>
                <w:rFonts w:ascii="Times New Roman" w:eastAsia="Times New Roman" w:hAnsi="Times New Roman" w:cs="Times New Roman"/>
                <w:sz w:val="24"/>
                <w:szCs w:val="24"/>
                <w:lang w:eastAsia="ko-KR"/>
              </w:rPr>
            </w:pPr>
            <w:r w:rsidRPr="00FA305E">
              <w:rPr>
                <w:rFonts w:ascii="Times New Roman" w:eastAsia="Times New Roman" w:hAnsi="Times New Roman" w:cs="Times New Roman"/>
                <w:sz w:val="24"/>
                <w:szCs w:val="24"/>
                <w:lang w:eastAsia="ko-KR"/>
              </w:rPr>
              <w:t>0.165</w:t>
            </w:r>
          </w:p>
        </w:tc>
        <w:tc>
          <w:tcPr>
            <w:tcW w:w="0" w:type="auto"/>
            <w:tcBorders>
              <w:top w:val="nil"/>
              <w:left w:val="nil"/>
              <w:bottom w:val="single" w:sz="6" w:space="0" w:color="000000"/>
              <w:right w:val="nil"/>
            </w:tcBorders>
            <w:tcMar>
              <w:top w:w="0" w:type="dxa"/>
              <w:left w:w="45" w:type="dxa"/>
              <w:bottom w:w="0" w:type="dxa"/>
              <w:right w:w="45" w:type="dxa"/>
            </w:tcMar>
            <w:vAlign w:val="center"/>
            <w:hideMark/>
          </w:tcPr>
          <w:p w14:paraId="1A711BBF" w14:textId="76C8A140" w:rsidR="00F5757D" w:rsidRPr="00FA305E" w:rsidRDefault="00EA4C03">
            <w:pPr>
              <w:spacing w:after="0" w:line="240" w:lineRule="auto"/>
              <w:jc w:val="center"/>
              <w:rPr>
                <w:rFonts w:ascii="Times New Roman" w:eastAsia="Times New Roman" w:hAnsi="Times New Roman" w:cs="Times New Roman"/>
                <w:sz w:val="24"/>
                <w:szCs w:val="24"/>
                <w:lang w:eastAsia="ko-KR"/>
              </w:rPr>
            </w:pPr>
            <w:r w:rsidRPr="00FA305E">
              <w:rPr>
                <w:rFonts w:ascii="Times New Roman" w:eastAsia="Times New Roman" w:hAnsi="Times New Roman" w:cs="Times New Roman"/>
                <w:sz w:val="24"/>
                <w:szCs w:val="24"/>
                <w:lang w:eastAsia="ko-KR"/>
              </w:rPr>
              <w:t>Decline</w:t>
            </w:r>
          </w:p>
        </w:tc>
      </w:tr>
    </w:tbl>
    <w:p w14:paraId="05841CAA" w14:textId="77777777" w:rsidR="00942E61" w:rsidRPr="00FA305E" w:rsidRDefault="00942E61" w:rsidP="00942E61">
      <w:pPr>
        <w:spacing w:after="0"/>
        <w:rPr>
          <w:rFonts w:ascii="Times New Roman" w:eastAsiaTheme="minorHAnsi" w:hAnsi="Times New Roman" w:cs="Times New Roman"/>
          <w:sz w:val="24"/>
          <w:szCs w:val="24"/>
          <w:lang w:val="en-ID"/>
        </w:rPr>
      </w:pPr>
    </w:p>
    <w:p w14:paraId="36BB7B31" w14:textId="57CBA29C" w:rsidR="00EA4C03" w:rsidRPr="00FA305E" w:rsidRDefault="00EA4C03" w:rsidP="00EA4C03">
      <w:pPr>
        <w:jc w:val="both"/>
        <w:rPr>
          <w:rFonts w:ascii="Times New Roman" w:hAnsi="Times New Roman" w:cs="Times New Roman"/>
          <w:sz w:val="24"/>
          <w:szCs w:val="24"/>
        </w:rPr>
      </w:pPr>
      <w:r w:rsidRPr="00FA305E">
        <w:rPr>
          <w:rFonts w:ascii="Times New Roman" w:hAnsi="Times New Roman" w:cs="Times New Roman"/>
          <w:sz w:val="24"/>
          <w:szCs w:val="24"/>
        </w:rPr>
        <w:t xml:space="preserve">Based on the results presented in the table, it can be seen that the T-statistic value is 3.979, which is higher than 1.96, and the P-value is 0.001, which is lower than 0.05. This indicates that the board size variable has a significant influence on integrated reporting disclosure. On the other hand, for the second hypothesis, the table shows that the T-statistic value is 0.328, which is lower than 1.96, </w:t>
      </w:r>
      <w:r w:rsidRPr="00FA305E">
        <w:rPr>
          <w:rFonts w:ascii="Times New Roman" w:hAnsi="Times New Roman" w:cs="Times New Roman"/>
          <w:sz w:val="24"/>
          <w:szCs w:val="24"/>
        </w:rPr>
        <w:lastRenderedPageBreak/>
        <w:t xml:space="preserve">and the P-value is 0.371, which is higher than 0.05. This suggests that the proportion of board </w:t>
      </w:r>
      <w:proofErr w:type="gramStart"/>
      <w:r w:rsidRPr="00FA305E">
        <w:rPr>
          <w:rFonts w:ascii="Times New Roman" w:hAnsi="Times New Roman" w:cs="Times New Roman"/>
          <w:sz w:val="24"/>
          <w:szCs w:val="24"/>
        </w:rPr>
        <w:t>commissioners</w:t>
      </w:r>
      <w:proofErr w:type="gramEnd"/>
      <w:r w:rsidRPr="00FA305E">
        <w:rPr>
          <w:rFonts w:ascii="Times New Roman" w:hAnsi="Times New Roman" w:cs="Times New Roman"/>
          <w:sz w:val="24"/>
          <w:szCs w:val="24"/>
        </w:rPr>
        <w:t xml:space="preserve"> variable does not have a significant influence on integrated reporting disclosure.</w:t>
      </w:r>
    </w:p>
    <w:p w14:paraId="29E7D9B6" w14:textId="7A50A38B" w:rsidR="00EA4C03" w:rsidRPr="00FA305E" w:rsidRDefault="00EA4C03" w:rsidP="00EA4C03">
      <w:pPr>
        <w:jc w:val="both"/>
        <w:rPr>
          <w:rFonts w:ascii="Times New Roman" w:hAnsi="Times New Roman" w:cs="Times New Roman"/>
          <w:sz w:val="24"/>
          <w:szCs w:val="24"/>
        </w:rPr>
      </w:pPr>
      <w:r w:rsidRPr="00FA305E">
        <w:rPr>
          <w:rFonts w:ascii="Times New Roman" w:hAnsi="Times New Roman" w:cs="Times New Roman"/>
          <w:sz w:val="24"/>
          <w:szCs w:val="24"/>
        </w:rPr>
        <w:t>Based on the results presented in the table, for the third hypothesis, it can be seen that the T-statistic value is 1.963, which is higher than 1.96, and the P-value is 0.027, which is lower than 0.05. This indicates that the board gender diversity variable has a significant influence on integrated reporting disclosure.</w:t>
      </w:r>
    </w:p>
    <w:p w14:paraId="34FDED83" w14:textId="77777777" w:rsidR="00EA4C03" w:rsidRPr="00FA305E" w:rsidRDefault="00EA4C03" w:rsidP="00EA4C03">
      <w:pPr>
        <w:jc w:val="both"/>
        <w:rPr>
          <w:rFonts w:ascii="Times New Roman" w:hAnsi="Times New Roman" w:cs="Times New Roman"/>
          <w:sz w:val="24"/>
          <w:szCs w:val="24"/>
        </w:rPr>
      </w:pPr>
      <w:r w:rsidRPr="00FA305E">
        <w:rPr>
          <w:rFonts w:ascii="Times New Roman" w:hAnsi="Times New Roman" w:cs="Times New Roman"/>
          <w:sz w:val="24"/>
          <w:szCs w:val="24"/>
        </w:rPr>
        <w:t>Similarly, for the fourth hypothesis, the table shows that the T-statistic value is 2.216, which is higher than 1.96, and the P-value is 0.013, which is lower than 0.05. This explains that the audit quality variable has a significant influence on integrated reporting disclosure. As for the control variable, the T-statistic value is 0.975, which is lower than 1.96, and the P-value is 0.165, which is greater than 0.05. This explains that the company size variable does not have a significant influence on integrated reporting disclosure.</w:t>
      </w:r>
    </w:p>
    <w:p w14:paraId="701AB062" w14:textId="4D92DEEB" w:rsidR="000155A1" w:rsidRPr="00FA305E" w:rsidRDefault="00EA4C03" w:rsidP="00EA4C03">
      <w:pPr>
        <w:jc w:val="both"/>
        <w:rPr>
          <w:rFonts w:ascii="Times New Roman" w:hAnsi="Times New Roman" w:cs="Times New Roman"/>
          <w:b/>
          <w:bCs/>
          <w:sz w:val="24"/>
          <w:szCs w:val="24"/>
        </w:rPr>
      </w:pPr>
      <w:r w:rsidRPr="00FA305E">
        <w:rPr>
          <w:rFonts w:ascii="Times New Roman" w:hAnsi="Times New Roman" w:cs="Times New Roman"/>
          <w:b/>
          <w:bCs/>
          <w:sz w:val="24"/>
          <w:szCs w:val="24"/>
        </w:rPr>
        <w:t>CONCLUSION</w:t>
      </w:r>
    </w:p>
    <w:p w14:paraId="1F286591" w14:textId="77777777" w:rsidR="00EA4C03" w:rsidRPr="00FA305E" w:rsidRDefault="00EA4C03" w:rsidP="00EA4C03">
      <w:pPr>
        <w:jc w:val="both"/>
        <w:rPr>
          <w:rFonts w:ascii="Times New Roman" w:hAnsi="Times New Roman" w:cs="Times New Roman"/>
          <w:sz w:val="24"/>
          <w:szCs w:val="24"/>
        </w:rPr>
      </w:pPr>
      <w:r w:rsidRPr="00FA305E">
        <w:rPr>
          <w:rFonts w:ascii="Times New Roman" w:hAnsi="Times New Roman" w:cs="Times New Roman"/>
          <w:sz w:val="24"/>
          <w:szCs w:val="24"/>
        </w:rPr>
        <w:t>Based on the conducted analysis, hypothesis testing, and interpretation of the research results, the following conclusions can be drawn:</w:t>
      </w:r>
    </w:p>
    <w:p w14:paraId="6BCD3118" w14:textId="77777777" w:rsidR="00EA4C03" w:rsidRPr="00FA305E" w:rsidRDefault="00EA4C03" w:rsidP="00EA4C03">
      <w:pPr>
        <w:pStyle w:val="ListParagraph"/>
        <w:numPr>
          <w:ilvl w:val="0"/>
          <w:numId w:val="18"/>
        </w:numPr>
        <w:jc w:val="both"/>
        <w:rPr>
          <w:rFonts w:ascii="Times New Roman" w:hAnsi="Times New Roman" w:cs="Times New Roman"/>
          <w:sz w:val="24"/>
          <w:szCs w:val="24"/>
        </w:rPr>
      </w:pPr>
      <w:r w:rsidRPr="00FA305E">
        <w:rPr>
          <w:rFonts w:ascii="Times New Roman" w:hAnsi="Times New Roman" w:cs="Times New Roman"/>
          <w:sz w:val="24"/>
          <w:szCs w:val="24"/>
        </w:rPr>
        <w:t>This research indicates that board size has an influence on integrated reporting disclosure. It shows that having a larger board of directors increases the level of integrated reporting disclosure. A larger board provides a diverse range of knowledge and capabilities for conducting integrated reporting.</w:t>
      </w:r>
    </w:p>
    <w:p w14:paraId="39E15DDE" w14:textId="77777777" w:rsidR="00EA4C03" w:rsidRPr="00FA305E" w:rsidRDefault="00EA4C03" w:rsidP="00EA4C03">
      <w:pPr>
        <w:pStyle w:val="ListParagraph"/>
        <w:numPr>
          <w:ilvl w:val="0"/>
          <w:numId w:val="18"/>
        </w:numPr>
        <w:jc w:val="both"/>
        <w:rPr>
          <w:rFonts w:ascii="Times New Roman" w:hAnsi="Times New Roman" w:cs="Times New Roman"/>
          <w:sz w:val="24"/>
          <w:szCs w:val="24"/>
        </w:rPr>
      </w:pPr>
      <w:r w:rsidRPr="00FA305E">
        <w:rPr>
          <w:rFonts w:ascii="Times New Roman" w:hAnsi="Times New Roman" w:cs="Times New Roman"/>
          <w:sz w:val="24"/>
          <w:szCs w:val="24"/>
        </w:rPr>
        <w:t>This research shows that the proportion of independent commissioners on the board does not affect integrated reporting disclosure. This suggests that the presence or absence of independent commissioners on the board does not influence the level of integrated reporting. Integrated reporting disclosure may be influenced by other aspects of the board, such as their understanding of integrated reporting, rather than the independence of the board.</w:t>
      </w:r>
    </w:p>
    <w:p w14:paraId="15DADE59" w14:textId="77777777" w:rsidR="00EA4C03" w:rsidRPr="00FA305E" w:rsidRDefault="00EA4C03" w:rsidP="00EA4C03">
      <w:pPr>
        <w:pStyle w:val="ListParagraph"/>
        <w:numPr>
          <w:ilvl w:val="0"/>
          <w:numId w:val="18"/>
        </w:numPr>
        <w:jc w:val="both"/>
        <w:rPr>
          <w:rFonts w:ascii="Times New Roman" w:hAnsi="Times New Roman" w:cs="Times New Roman"/>
          <w:sz w:val="24"/>
          <w:szCs w:val="24"/>
        </w:rPr>
      </w:pPr>
      <w:r w:rsidRPr="00FA305E">
        <w:rPr>
          <w:rFonts w:ascii="Times New Roman" w:hAnsi="Times New Roman" w:cs="Times New Roman"/>
          <w:sz w:val="24"/>
          <w:szCs w:val="24"/>
        </w:rPr>
        <w:t>This research demonstrates that gender diversity of the board of directors affects integrated reporting disclosure. It shows that having more female board members leads to a higher level of integrated reporting disclosure. Female board members, with their values and emphasis on ethics in their assignments, strive to provide transparent reporting even though it may be voluntary.</w:t>
      </w:r>
    </w:p>
    <w:p w14:paraId="0890C7DD" w14:textId="77777777" w:rsidR="00EA4C03" w:rsidRPr="00FA305E" w:rsidRDefault="00EA4C03" w:rsidP="00EA4C03">
      <w:pPr>
        <w:pStyle w:val="ListParagraph"/>
        <w:numPr>
          <w:ilvl w:val="0"/>
          <w:numId w:val="18"/>
        </w:numPr>
        <w:jc w:val="both"/>
        <w:rPr>
          <w:rFonts w:ascii="Times New Roman" w:hAnsi="Times New Roman" w:cs="Times New Roman"/>
          <w:sz w:val="24"/>
          <w:szCs w:val="24"/>
        </w:rPr>
      </w:pPr>
      <w:r w:rsidRPr="00FA305E">
        <w:rPr>
          <w:rFonts w:ascii="Times New Roman" w:hAnsi="Times New Roman" w:cs="Times New Roman"/>
          <w:sz w:val="24"/>
          <w:szCs w:val="24"/>
        </w:rPr>
        <w:t>This research reveals that audit quality affects integrated reporting disclosure. It shows that better audit quality leads to a higher level of integrated reporting disclosure. Audit quality encourages companies to disclose more information to reduce information asymmetry with stakeholders.</w:t>
      </w:r>
    </w:p>
    <w:p w14:paraId="3550205C" w14:textId="77777777" w:rsidR="00EA4C03" w:rsidRPr="00FA305E" w:rsidRDefault="00EA4C03" w:rsidP="00EA4C03">
      <w:pPr>
        <w:jc w:val="both"/>
        <w:rPr>
          <w:rFonts w:ascii="Times New Roman" w:hAnsi="Times New Roman" w:cs="Times New Roman"/>
          <w:sz w:val="24"/>
          <w:szCs w:val="24"/>
        </w:rPr>
      </w:pPr>
      <w:r w:rsidRPr="00FA305E">
        <w:rPr>
          <w:rFonts w:ascii="Times New Roman" w:hAnsi="Times New Roman" w:cs="Times New Roman"/>
          <w:sz w:val="24"/>
          <w:szCs w:val="24"/>
        </w:rPr>
        <w:t xml:space="preserve">Implications of the Study: </w:t>
      </w:r>
    </w:p>
    <w:p w14:paraId="5DF6304D" w14:textId="77777777" w:rsidR="00EA4C03" w:rsidRPr="00FA305E" w:rsidRDefault="00EA4C03" w:rsidP="00EA4C03">
      <w:pPr>
        <w:jc w:val="both"/>
        <w:rPr>
          <w:rFonts w:ascii="Times New Roman" w:hAnsi="Times New Roman" w:cs="Times New Roman"/>
          <w:sz w:val="24"/>
          <w:szCs w:val="24"/>
        </w:rPr>
      </w:pPr>
      <w:r w:rsidRPr="00FA305E">
        <w:rPr>
          <w:rFonts w:ascii="Times New Roman" w:hAnsi="Times New Roman" w:cs="Times New Roman"/>
          <w:sz w:val="24"/>
          <w:szCs w:val="24"/>
        </w:rPr>
        <w:t>Based on the findings of this study, two implications can be drawn:</w:t>
      </w:r>
    </w:p>
    <w:p w14:paraId="48A7F3BB" w14:textId="77777777" w:rsidR="00EA4C03" w:rsidRPr="00FA305E" w:rsidRDefault="00EA4C03" w:rsidP="00EA4C03">
      <w:pPr>
        <w:pStyle w:val="ListParagraph"/>
        <w:numPr>
          <w:ilvl w:val="0"/>
          <w:numId w:val="19"/>
        </w:numPr>
        <w:jc w:val="both"/>
        <w:rPr>
          <w:rFonts w:ascii="Times New Roman" w:hAnsi="Times New Roman" w:cs="Times New Roman"/>
          <w:sz w:val="24"/>
          <w:szCs w:val="24"/>
        </w:rPr>
      </w:pPr>
      <w:r w:rsidRPr="00FA305E">
        <w:rPr>
          <w:rFonts w:ascii="Times New Roman" w:hAnsi="Times New Roman" w:cs="Times New Roman"/>
          <w:sz w:val="24"/>
          <w:szCs w:val="24"/>
        </w:rPr>
        <w:lastRenderedPageBreak/>
        <w:t>Theoretical Implications: The results of this research provide new insights into the factors influencing integrated reporting disclosure. The study reveals that board size and audit quality support agency theory, which explains the relationship between principals (owners or assigning parties) and agents (task performers or employees). Through agency theory, this research unveils how the internal parties of a company and their responsibility towards shareholders contribute to demonstrating good performance and integrity. The board of directors is responsible for their tasks in the company to produce transparent reporting that minimizes information asymmetry between the company and external stakeholders. Audit quality encourages companies to disclose more information to enhance stakeholder understanding of the company's condition. Gender theory explains that gender differences between men and women are inherent or determined by biological or natural factors (nature). These differences provide a basis for men and women to possess different characteristics, values, and behaviors in performing tasks. This study supports gender theory by showing that women bring different perspectives and promote voluntary company reporting to provide non-financial information, thereby enhancing corporate integrity.</w:t>
      </w:r>
    </w:p>
    <w:p w14:paraId="6E3E2D24" w14:textId="77777777" w:rsidR="00EA4C03" w:rsidRPr="00FA305E" w:rsidRDefault="00EA4C03" w:rsidP="00EA4C03">
      <w:pPr>
        <w:pStyle w:val="ListParagraph"/>
        <w:numPr>
          <w:ilvl w:val="0"/>
          <w:numId w:val="19"/>
        </w:numPr>
        <w:jc w:val="both"/>
        <w:rPr>
          <w:rFonts w:ascii="Times New Roman" w:hAnsi="Times New Roman" w:cs="Times New Roman"/>
          <w:sz w:val="24"/>
          <w:szCs w:val="24"/>
        </w:rPr>
      </w:pPr>
      <w:r w:rsidRPr="00FA305E">
        <w:rPr>
          <w:rFonts w:ascii="Times New Roman" w:hAnsi="Times New Roman" w:cs="Times New Roman"/>
          <w:sz w:val="24"/>
          <w:szCs w:val="24"/>
        </w:rPr>
        <w:t>Practical Implications: The findings of this research can benefit companies in implementing integrated reporting to enhance the disclosure of their financial information. Investors can use this information to determine which companies to invest in based on the information provided in the reports. The results of this study can also serve as a reference for future research in a similar context.</w:t>
      </w:r>
    </w:p>
    <w:p w14:paraId="6256A09B" w14:textId="77777777" w:rsidR="00EA4C03" w:rsidRPr="00FA305E" w:rsidRDefault="00EA4C03" w:rsidP="00EA4C03">
      <w:pPr>
        <w:jc w:val="both"/>
        <w:rPr>
          <w:rFonts w:ascii="Times New Roman" w:hAnsi="Times New Roman" w:cs="Times New Roman"/>
          <w:sz w:val="24"/>
          <w:szCs w:val="24"/>
        </w:rPr>
      </w:pPr>
      <w:r w:rsidRPr="00FA305E">
        <w:rPr>
          <w:rFonts w:ascii="Times New Roman" w:hAnsi="Times New Roman" w:cs="Times New Roman"/>
          <w:sz w:val="24"/>
          <w:szCs w:val="24"/>
        </w:rPr>
        <w:t xml:space="preserve">Limitations and Suggestions for Future Research: </w:t>
      </w:r>
    </w:p>
    <w:p w14:paraId="305C551E" w14:textId="77777777" w:rsidR="00EA4C03" w:rsidRPr="00FA305E" w:rsidRDefault="00EA4C03" w:rsidP="00EA4C03">
      <w:pPr>
        <w:pStyle w:val="ListParagraph"/>
        <w:numPr>
          <w:ilvl w:val="0"/>
          <w:numId w:val="20"/>
        </w:numPr>
        <w:jc w:val="both"/>
        <w:rPr>
          <w:rFonts w:ascii="Times New Roman" w:hAnsi="Times New Roman" w:cs="Times New Roman"/>
          <w:sz w:val="24"/>
          <w:szCs w:val="24"/>
        </w:rPr>
      </w:pPr>
      <w:r w:rsidRPr="00FA305E">
        <w:rPr>
          <w:rFonts w:ascii="Times New Roman" w:hAnsi="Times New Roman" w:cs="Times New Roman"/>
          <w:sz w:val="24"/>
          <w:szCs w:val="24"/>
        </w:rPr>
        <w:t>This study has several limitations that should be considered for future research. The limitations include:</w:t>
      </w:r>
    </w:p>
    <w:p w14:paraId="613A2E92" w14:textId="77777777" w:rsidR="00EA4C03" w:rsidRPr="00FA305E" w:rsidRDefault="00EA4C03" w:rsidP="00EA4C03">
      <w:pPr>
        <w:pStyle w:val="ListParagraph"/>
        <w:numPr>
          <w:ilvl w:val="0"/>
          <w:numId w:val="20"/>
        </w:numPr>
        <w:jc w:val="both"/>
        <w:rPr>
          <w:rFonts w:ascii="Times New Roman" w:hAnsi="Times New Roman" w:cs="Times New Roman"/>
          <w:sz w:val="24"/>
          <w:szCs w:val="24"/>
        </w:rPr>
      </w:pPr>
      <w:r w:rsidRPr="00FA305E">
        <w:rPr>
          <w:rFonts w:ascii="Times New Roman" w:hAnsi="Times New Roman" w:cs="Times New Roman"/>
          <w:sz w:val="24"/>
          <w:szCs w:val="24"/>
        </w:rPr>
        <w:t>The coefficient of determination (adjusted R-square) indicates that the independent variables in the study can explain 39% of the variance in integrated reporting disclosure. The remaining 61% can be explained by other variables not included in this study. This suggests the presence of other variables that influence integrated reporting disclosure.</w:t>
      </w:r>
    </w:p>
    <w:p w14:paraId="10198C9B" w14:textId="77777777" w:rsidR="00EA4C03" w:rsidRPr="00FA305E" w:rsidRDefault="00EA4C03" w:rsidP="00EA4C03">
      <w:pPr>
        <w:pStyle w:val="ListParagraph"/>
        <w:numPr>
          <w:ilvl w:val="0"/>
          <w:numId w:val="20"/>
        </w:numPr>
        <w:jc w:val="both"/>
        <w:rPr>
          <w:rFonts w:ascii="Times New Roman" w:hAnsi="Times New Roman" w:cs="Times New Roman"/>
          <w:sz w:val="24"/>
          <w:szCs w:val="24"/>
        </w:rPr>
      </w:pPr>
      <w:r w:rsidRPr="00FA305E">
        <w:rPr>
          <w:rFonts w:ascii="Times New Roman" w:hAnsi="Times New Roman" w:cs="Times New Roman"/>
          <w:sz w:val="24"/>
          <w:szCs w:val="24"/>
        </w:rPr>
        <w:t>The research period covers only three years, from 2019 to 2021.</w:t>
      </w:r>
    </w:p>
    <w:p w14:paraId="3F33C98F" w14:textId="77777777" w:rsidR="00EA4C03" w:rsidRPr="00FA305E" w:rsidRDefault="00EA4C03" w:rsidP="00EA4C03">
      <w:pPr>
        <w:jc w:val="both"/>
        <w:rPr>
          <w:rFonts w:ascii="Times New Roman" w:hAnsi="Times New Roman" w:cs="Times New Roman"/>
          <w:sz w:val="24"/>
          <w:szCs w:val="24"/>
        </w:rPr>
      </w:pPr>
      <w:r w:rsidRPr="00FA305E">
        <w:rPr>
          <w:rFonts w:ascii="Times New Roman" w:hAnsi="Times New Roman" w:cs="Times New Roman"/>
          <w:sz w:val="24"/>
          <w:szCs w:val="24"/>
        </w:rPr>
        <w:t>Based on the conclusions drawn and the limitations mentioned earlier, the following suggestions are provided for future researchers:</w:t>
      </w:r>
    </w:p>
    <w:p w14:paraId="40C85614" w14:textId="77777777" w:rsidR="00EA4C03" w:rsidRPr="00FA305E" w:rsidRDefault="00EA4C03" w:rsidP="00EA4C03">
      <w:pPr>
        <w:pStyle w:val="ListParagraph"/>
        <w:numPr>
          <w:ilvl w:val="0"/>
          <w:numId w:val="22"/>
        </w:numPr>
        <w:jc w:val="both"/>
        <w:rPr>
          <w:rFonts w:ascii="Times New Roman" w:hAnsi="Times New Roman" w:cs="Times New Roman"/>
          <w:sz w:val="24"/>
          <w:szCs w:val="24"/>
        </w:rPr>
      </w:pPr>
      <w:r w:rsidRPr="00FA305E">
        <w:rPr>
          <w:rFonts w:ascii="Times New Roman" w:hAnsi="Times New Roman" w:cs="Times New Roman"/>
          <w:sz w:val="24"/>
          <w:szCs w:val="24"/>
        </w:rPr>
        <w:t>Future researchers can include other variables that may influence the disclosure of integrated reporting in companies, such as the impact of audit committee size and external factors beyond the company.</w:t>
      </w:r>
    </w:p>
    <w:p w14:paraId="609B2304" w14:textId="77777777" w:rsidR="00EA4C03" w:rsidRPr="00FA305E" w:rsidRDefault="00EA4C03" w:rsidP="00EA4C03">
      <w:pPr>
        <w:pStyle w:val="ListParagraph"/>
        <w:numPr>
          <w:ilvl w:val="0"/>
          <w:numId w:val="22"/>
        </w:numPr>
        <w:jc w:val="both"/>
        <w:rPr>
          <w:rFonts w:ascii="Times New Roman" w:hAnsi="Times New Roman" w:cs="Times New Roman"/>
          <w:sz w:val="24"/>
          <w:szCs w:val="24"/>
        </w:rPr>
      </w:pPr>
      <w:r w:rsidRPr="00FA305E">
        <w:rPr>
          <w:rFonts w:ascii="Times New Roman" w:hAnsi="Times New Roman" w:cs="Times New Roman"/>
          <w:sz w:val="24"/>
          <w:szCs w:val="24"/>
        </w:rPr>
        <w:t>Future researchers can select different subjects to study, apart from the financial sector, in order to examine the disclosure of integrated reporting in Indonesian companies, providing accurate and generalizable comparative material.</w:t>
      </w:r>
    </w:p>
    <w:p w14:paraId="7A075B77" w14:textId="330E56A4" w:rsidR="00FA305E" w:rsidRPr="00FA305E" w:rsidRDefault="00EA4C03" w:rsidP="00E0187C">
      <w:pPr>
        <w:pStyle w:val="ListParagraph"/>
        <w:numPr>
          <w:ilvl w:val="0"/>
          <w:numId w:val="22"/>
        </w:numPr>
        <w:jc w:val="both"/>
        <w:rPr>
          <w:rFonts w:ascii="Times New Roman" w:hAnsi="Times New Roman" w:cs="Times New Roman"/>
          <w:sz w:val="24"/>
          <w:szCs w:val="24"/>
        </w:rPr>
      </w:pPr>
      <w:r w:rsidRPr="00FA305E">
        <w:rPr>
          <w:rFonts w:ascii="Times New Roman" w:hAnsi="Times New Roman" w:cs="Times New Roman"/>
          <w:sz w:val="24"/>
          <w:szCs w:val="24"/>
        </w:rPr>
        <w:lastRenderedPageBreak/>
        <w:t>Future researchers can extend the research period to obtain more accurate and unbiased results.</w:t>
      </w:r>
    </w:p>
    <w:p w14:paraId="46FE87F7" w14:textId="5CC31B79" w:rsidR="00E0187C" w:rsidRPr="00FA305E" w:rsidRDefault="00E0187C" w:rsidP="00E0187C">
      <w:pPr>
        <w:rPr>
          <w:rFonts w:ascii="Times New Roman" w:hAnsi="Times New Roman" w:cs="Times New Roman"/>
          <w:b/>
          <w:bCs/>
          <w:sz w:val="24"/>
          <w:szCs w:val="24"/>
        </w:rPr>
      </w:pPr>
      <w:r w:rsidRPr="00FA305E">
        <w:rPr>
          <w:rFonts w:ascii="Times New Roman" w:hAnsi="Times New Roman" w:cs="Times New Roman"/>
          <w:b/>
          <w:bCs/>
          <w:sz w:val="24"/>
          <w:szCs w:val="24"/>
        </w:rPr>
        <w:t>REFERENCES</w:t>
      </w:r>
    </w:p>
    <w:sdt>
      <w:sdtPr>
        <w:rPr>
          <w:rFonts w:ascii="Times New Roman" w:hAnsi="Times New Roman" w:cs="Times New Roman"/>
          <w:sz w:val="24"/>
          <w:szCs w:val="24"/>
        </w:rPr>
        <w:tag w:val="MENDELEY_BIBLIOGRAPHY"/>
        <w:id w:val="1259485158"/>
        <w:placeholder>
          <w:docPart w:val="DefaultPlaceholder_-1854013440"/>
        </w:placeholder>
      </w:sdtPr>
      <w:sdtContent>
        <w:p w14:paraId="02C6DFF7" w14:textId="77777777" w:rsidR="00FA305E" w:rsidRPr="00FA305E" w:rsidRDefault="00FA305E" w:rsidP="00FA305E">
          <w:pPr>
            <w:autoSpaceDE w:val="0"/>
            <w:autoSpaceDN w:val="0"/>
            <w:ind w:hanging="480"/>
            <w:jc w:val="both"/>
            <w:divId w:val="847060628"/>
            <w:rPr>
              <w:rFonts w:ascii="Times New Roman" w:eastAsia="Times New Roman" w:hAnsi="Times New Roman" w:cs="Times New Roman"/>
              <w:sz w:val="24"/>
              <w:szCs w:val="24"/>
            </w:rPr>
          </w:pPr>
          <w:proofErr w:type="spellStart"/>
          <w:r w:rsidRPr="00FA305E">
            <w:rPr>
              <w:rFonts w:ascii="Times New Roman" w:eastAsia="Times New Roman" w:hAnsi="Times New Roman" w:cs="Times New Roman"/>
              <w:sz w:val="24"/>
              <w:szCs w:val="24"/>
            </w:rPr>
            <w:t>Adhariani</w:t>
          </w:r>
          <w:proofErr w:type="spellEnd"/>
          <w:r w:rsidRPr="00FA305E">
            <w:rPr>
              <w:rFonts w:ascii="Times New Roman" w:eastAsia="Times New Roman" w:hAnsi="Times New Roman" w:cs="Times New Roman"/>
              <w:sz w:val="24"/>
              <w:szCs w:val="24"/>
            </w:rPr>
            <w:t xml:space="preserve">, D., &amp; Sciulli, N. (2020). The Future of Integrated Reporting in An Emerging Market: An Analysis of The Disclosure Conformity Level. </w:t>
          </w:r>
          <w:r w:rsidRPr="00FA305E">
            <w:rPr>
              <w:rFonts w:ascii="Times New Roman" w:eastAsia="Times New Roman" w:hAnsi="Times New Roman" w:cs="Times New Roman"/>
              <w:i/>
              <w:iCs/>
              <w:sz w:val="24"/>
              <w:szCs w:val="24"/>
            </w:rPr>
            <w:t>Asian Review of Accounting</w:t>
          </w:r>
          <w:r w:rsidRPr="00FA305E">
            <w:rPr>
              <w:rFonts w:ascii="Times New Roman" w:eastAsia="Times New Roman" w:hAnsi="Times New Roman" w:cs="Times New Roman"/>
              <w:sz w:val="24"/>
              <w:szCs w:val="24"/>
            </w:rPr>
            <w:t xml:space="preserve">, </w:t>
          </w:r>
          <w:r w:rsidRPr="00FA305E">
            <w:rPr>
              <w:rFonts w:ascii="Times New Roman" w:eastAsia="Times New Roman" w:hAnsi="Times New Roman" w:cs="Times New Roman"/>
              <w:i/>
              <w:iCs/>
              <w:sz w:val="24"/>
              <w:szCs w:val="24"/>
            </w:rPr>
            <w:t>28</w:t>
          </w:r>
          <w:r w:rsidRPr="00FA305E">
            <w:rPr>
              <w:rFonts w:ascii="Times New Roman" w:eastAsia="Times New Roman" w:hAnsi="Times New Roman" w:cs="Times New Roman"/>
              <w:sz w:val="24"/>
              <w:szCs w:val="24"/>
            </w:rPr>
            <w:t>(4), 619–634. https://doi.org/10.1108/ARA-02-2019-0045</w:t>
          </w:r>
        </w:p>
        <w:p w14:paraId="228ACA78" w14:textId="77777777" w:rsidR="00FA305E" w:rsidRPr="00FA305E" w:rsidRDefault="00FA305E" w:rsidP="00FA305E">
          <w:pPr>
            <w:autoSpaceDE w:val="0"/>
            <w:autoSpaceDN w:val="0"/>
            <w:ind w:hanging="480"/>
            <w:jc w:val="both"/>
            <w:divId w:val="795215601"/>
            <w:rPr>
              <w:rFonts w:ascii="Times New Roman" w:eastAsia="Times New Roman" w:hAnsi="Times New Roman" w:cs="Times New Roman"/>
              <w:sz w:val="24"/>
              <w:szCs w:val="24"/>
            </w:rPr>
          </w:pPr>
          <w:r w:rsidRPr="00FA305E">
            <w:rPr>
              <w:rFonts w:ascii="Times New Roman" w:eastAsia="Times New Roman" w:hAnsi="Times New Roman" w:cs="Times New Roman"/>
              <w:sz w:val="24"/>
              <w:szCs w:val="24"/>
            </w:rPr>
            <w:t xml:space="preserve">Allam, B. S. (2018). The Impact of Board Characteristics and Ownership Identity on Agency Costs and Firm Performance: UK Evidence. </w:t>
          </w:r>
          <w:r w:rsidRPr="00FA305E">
            <w:rPr>
              <w:rFonts w:ascii="Times New Roman" w:eastAsia="Times New Roman" w:hAnsi="Times New Roman" w:cs="Times New Roman"/>
              <w:i/>
              <w:iCs/>
              <w:sz w:val="24"/>
              <w:szCs w:val="24"/>
            </w:rPr>
            <w:t>Corporate Governance: The International Journal of Business in Society</w:t>
          </w:r>
          <w:proofErr w:type="gramStart"/>
          <w:r w:rsidRPr="00FA305E">
            <w:rPr>
              <w:rFonts w:ascii="Times New Roman" w:eastAsia="Times New Roman" w:hAnsi="Times New Roman" w:cs="Times New Roman"/>
              <w:i/>
              <w:iCs/>
              <w:sz w:val="24"/>
              <w:szCs w:val="24"/>
            </w:rPr>
            <w:t xml:space="preserve">, </w:t>
          </w:r>
          <w:r w:rsidRPr="00FA305E">
            <w:rPr>
              <w:rFonts w:ascii="Times New Roman" w:eastAsia="Times New Roman" w:hAnsi="Times New Roman" w:cs="Times New Roman"/>
              <w:sz w:val="24"/>
              <w:szCs w:val="24"/>
            </w:rPr>
            <w:t>,</w:t>
          </w:r>
          <w:proofErr w:type="gramEnd"/>
          <w:r w:rsidRPr="00FA305E">
            <w:rPr>
              <w:rFonts w:ascii="Times New Roman" w:eastAsia="Times New Roman" w:hAnsi="Times New Roman" w:cs="Times New Roman"/>
              <w:sz w:val="24"/>
              <w:szCs w:val="24"/>
            </w:rPr>
            <w:t xml:space="preserve"> </w:t>
          </w:r>
          <w:r w:rsidRPr="00FA305E">
            <w:rPr>
              <w:rFonts w:ascii="Times New Roman" w:eastAsia="Times New Roman" w:hAnsi="Times New Roman" w:cs="Times New Roman"/>
              <w:i/>
              <w:iCs/>
              <w:sz w:val="24"/>
              <w:szCs w:val="24"/>
            </w:rPr>
            <w:t>18</w:t>
          </w:r>
          <w:r w:rsidRPr="00FA305E">
            <w:rPr>
              <w:rFonts w:ascii="Times New Roman" w:eastAsia="Times New Roman" w:hAnsi="Times New Roman" w:cs="Times New Roman"/>
              <w:sz w:val="24"/>
              <w:szCs w:val="24"/>
            </w:rPr>
            <w:t>(6), 1147-1176.</w:t>
          </w:r>
        </w:p>
        <w:p w14:paraId="418618DD" w14:textId="77777777" w:rsidR="00FA305E" w:rsidRPr="00FA305E" w:rsidRDefault="00FA305E" w:rsidP="00FA305E">
          <w:pPr>
            <w:autoSpaceDE w:val="0"/>
            <w:autoSpaceDN w:val="0"/>
            <w:ind w:hanging="480"/>
            <w:jc w:val="both"/>
            <w:divId w:val="1465271308"/>
            <w:rPr>
              <w:rFonts w:ascii="Times New Roman" w:eastAsia="Times New Roman" w:hAnsi="Times New Roman" w:cs="Times New Roman"/>
              <w:sz w:val="24"/>
              <w:szCs w:val="24"/>
            </w:rPr>
          </w:pPr>
          <w:r w:rsidRPr="00FA305E">
            <w:rPr>
              <w:rFonts w:ascii="Times New Roman" w:eastAsia="Times New Roman" w:hAnsi="Times New Roman" w:cs="Times New Roman"/>
              <w:sz w:val="24"/>
              <w:szCs w:val="24"/>
            </w:rPr>
            <w:t xml:space="preserve">Boubaker, S., Houcine, A., </w:t>
          </w:r>
          <w:proofErr w:type="spellStart"/>
          <w:r w:rsidRPr="00FA305E">
            <w:rPr>
              <w:rFonts w:ascii="Times New Roman" w:eastAsia="Times New Roman" w:hAnsi="Times New Roman" w:cs="Times New Roman"/>
              <w:sz w:val="24"/>
              <w:szCs w:val="24"/>
            </w:rPr>
            <w:t>Ftiti</w:t>
          </w:r>
          <w:proofErr w:type="spellEnd"/>
          <w:r w:rsidRPr="00FA305E">
            <w:rPr>
              <w:rFonts w:ascii="Times New Roman" w:eastAsia="Times New Roman" w:hAnsi="Times New Roman" w:cs="Times New Roman"/>
              <w:sz w:val="24"/>
              <w:szCs w:val="24"/>
            </w:rPr>
            <w:t xml:space="preserve">, Z., &amp; Masri, H. (2018). Does Audit Quality Affect Firms’ Investment Efficiency. </w:t>
          </w:r>
          <w:r w:rsidRPr="00FA305E">
            <w:rPr>
              <w:rFonts w:ascii="Times New Roman" w:eastAsia="Times New Roman" w:hAnsi="Times New Roman" w:cs="Times New Roman"/>
              <w:i/>
              <w:iCs/>
              <w:sz w:val="24"/>
              <w:szCs w:val="24"/>
            </w:rPr>
            <w:t>Journal of the Operational Research Society</w:t>
          </w:r>
          <w:r w:rsidRPr="00FA305E">
            <w:rPr>
              <w:rFonts w:ascii="Times New Roman" w:eastAsia="Times New Roman" w:hAnsi="Times New Roman" w:cs="Times New Roman"/>
              <w:sz w:val="24"/>
              <w:szCs w:val="24"/>
            </w:rPr>
            <w:t xml:space="preserve">, </w:t>
          </w:r>
          <w:r w:rsidRPr="00FA305E">
            <w:rPr>
              <w:rFonts w:ascii="Times New Roman" w:eastAsia="Times New Roman" w:hAnsi="Times New Roman" w:cs="Times New Roman"/>
              <w:i/>
              <w:iCs/>
              <w:sz w:val="24"/>
              <w:szCs w:val="24"/>
            </w:rPr>
            <w:t>Vol. 69</w:t>
          </w:r>
          <w:r w:rsidRPr="00FA305E">
            <w:rPr>
              <w:rFonts w:ascii="Times New Roman" w:eastAsia="Times New Roman" w:hAnsi="Times New Roman" w:cs="Times New Roman"/>
              <w:sz w:val="24"/>
              <w:szCs w:val="24"/>
            </w:rPr>
            <w:t>(10), 1688-1699.</w:t>
          </w:r>
        </w:p>
        <w:p w14:paraId="5074BAC3" w14:textId="77777777" w:rsidR="00FA305E" w:rsidRPr="00FA305E" w:rsidRDefault="00FA305E" w:rsidP="00FA305E">
          <w:pPr>
            <w:autoSpaceDE w:val="0"/>
            <w:autoSpaceDN w:val="0"/>
            <w:ind w:hanging="480"/>
            <w:jc w:val="both"/>
            <w:divId w:val="784227397"/>
            <w:rPr>
              <w:rFonts w:ascii="Times New Roman" w:eastAsia="Times New Roman" w:hAnsi="Times New Roman" w:cs="Times New Roman"/>
              <w:sz w:val="24"/>
              <w:szCs w:val="24"/>
            </w:rPr>
          </w:pPr>
          <w:r w:rsidRPr="00FA305E">
            <w:rPr>
              <w:rFonts w:ascii="Times New Roman" w:eastAsia="Times New Roman" w:hAnsi="Times New Roman" w:cs="Times New Roman"/>
              <w:sz w:val="24"/>
              <w:szCs w:val="24"/>
            </w:rPr>
            <w:t xml:space="preserve">Briem, C. R., &amp; Wald, A. (2018). Implementing Third-Party Assurance in Integrated Reporting: Companies’ Motivation and Auditors’ Role. </w:t>
          </w:r>
          <w:r w:rsidRPr="00FA305E">
            <w:rPr>
              <w:rFonts w:ascii="Times New Roman" w:eastAsia="Times New Roman" w:hAnsi="Times New Roman" w:cs="Times New Roman"/>
              <w:i/>
              <w:iCs/>
              <w:sz w:val="24"/>
              <w:szCs w:val="24"/>
            </w:rPr>
            <w:t>Accounting, Auditing and Accountability Journal</w:t>
          </w:r>
          <w:r w:rsidRPr="00FA305E">
            <w:rPr>
              <w:rFonts w:ascii="Times New Roman" w:eastAsia="Times New Roman" w:hAnsi="Times New Roman" w:cs="Times New Roman"/>
              <w:sz w:val="24"/>
              <w:szCs w:val="24"/>
            </w:rPr>
            <w:t xml:space="preserve">, </w:t>
          </w:r>
          <w:r w:rsidRPr="00FA305E">
            <w:rPr>
              <w:rFonts w:ascii="Times New Roman" w:eastAsia="Times New Roman" w:hAnsi="Times New Roman" w:cs="Times New Roman"/>
              <w:i/>
              <w:iCs/>
              <w:sz w:val="24"/>
              <w:szCs w:val="24"/>
            </w:rPr>
            <w:t>31</w:t>
          </w:r>
          <w:r w:rsidRPr="00FA305E">
            <w:rPr>
              <w:rFonts w:ascii="Times New Roman" w:eastAsia="Times New Roman" w:hAnsi="Times New Roman" w:cs="Times New Roman"/>
              <w:sz w:val="24"/>
              <w:szCs w:val="24"/>
            </w:rPr>
            <w:t>(5), 1461–1485. https://doi.org/10.1108/AAAJ-03-2016-2447</w:t>
          </w:r>
        </w:p>
        <w:p w14:paraId="292DBAEF" w14:textId="77777777" w:rsidR="00FA305E" w:rsidRPr="00FA305E" w:rsidRDefault="00FA305E" w:rsidP="00FA305E">
          <w:pPr>
            <w:autoSpaceDE w:val="0"/>
            <w:autoSpaceDN w:val="0"/>
            <w:ind w:hanging="480"/>
            <w:jc w:val="both"/>
            <w:divId w:val="1719546648"/>
            <w:rPr>
              <w:rFonts w:ascii="Times New Roman" w:eastAsia="Times New Roman" w:hAnsi="Times New Roman" w:cs="Times New Roman"/>
              <w:sz w:val="24"/>
              <w:szCs w:val="24"/>
            </w:rPr>
          </w:pPr>
          <w:r w:rsidRPr="00FA305E">
            <w:rPr>
              <w:rFonts w:ascii="Times New Roman" w:eastAsia="Times New Roman" w:hAnsi="Times New Roman" w:cs="Times New Roman"/>
              <w:sz w:val="24"/>
              <w:szCs w:val="24"/>
            </w:rPr>
            <w:t xml:space="preserve">Dewi, I., &amp; Pipit, P. (2019). </w:t>
          </w:r>
          <w:proofErr w:type="spellStart"/>
          <w:r w:rsidRPr="00FA305E">
            <w:rPr>
              <w:rFonts w:ascii="Times New Roman" w:eastAsia="Times New Roman" w:hAnsi="Times New Roman" w:cs="Times New Roman"/>
              <w:sz w:val="24"/>
              <w:szCs w:val="24"/>
            </w:rPr>
            <w:t>Pengaruh</w:t>
          </w:r>
          <w:proofErr w:type="spellEnd"/>
          <w:r w:rsidRPr="00FA305E">
            <w:rPr>
              <w:rFonts w:ascii="Times New Roman" w:eastAsia="Times New Roman" w:hAnsi="Times New Roman" w:cs="Times New Roman"/>
              <w:sz w:val="24"/>
              <w:szCs w:val="24"/>
            </w:rPr>
            <w:t xml:space="preserve"> Good Corporate Governance dan </w:t>
          </w:r>
          <w:proofErr w:type="spellStart"/>
          <w:r w:rsidRPr="00FA305E">
            <w:rPr>
              <w:rFonts w:ascii="Times New Roman" w:eastAsia="Times New Roman" w:hAnsi="Times New Roman" w:cs="Times New Roman"/>
              <w:sz w:val="24"/>
              <w:szCs w:val="24"/>
            </w:rPr>
            <w:t>Ukuran</w:t>
          </w:r>
          <w:proofErr w:type="spellEnd"/>
          <w:r w:rsidRPr="00FA305E">
            <w:rPr>
              <w:rFonts w:ascii="Times New Roman" w:eastAsia="Times New Roman" w:hAnsi="Times New Roman" w:cs="Times New Roman"/>
              <w:sz w:val="24"/>
              <w:szCs w:val="24"/>
            </w:rPr>
            <w:t xml:space="preserve"> Perusahaan </w:t>
          </w:r>
          <w:proofErr w:type="spellStart"/>
          <w:r w:rsidRPr="00FA305E">
            <w:rPr>
              <w:rFonts w:ascii="Times New Roman" w:eastAsia="Times New Roman" w:hAnsi="Times New Roman" w:cs="Times New Roman"/>
              <w:sz w:val="24"/>
              <w:szCs w:val="24"/>
            </w:rPr>
            <w:t>Terhadap</w:t>
          </w:r>
          <w:proofErr w:type="spellEnd"/>
          <w:r w:rsidRPr="00FA305E">
            <w:rPr>
              <w:rFonts w:ascii="Times New Roman" w:eastAsia="Times New Roman" w:hAnsi="Times New Roman" w:cs="Times New Roman"/>
              <w:sz w:val="24"/>
              <w:szCs w:val="24"/>
            </w:rPr>
            <w:t xml:space="preserve"> </w:t>
          </w:r>
          <w:proofErr w:type="spellStart"/>
          <w:r w:rsidRPr="00FA305E">
            <w:rPr>
              <w:rFonts w:ascii="Times New Roman" w:eastAsia="Times New Roman" w:hAnsi="Times New Roman" w:cs="Times New Roman"/>
              <w:sz w:val="24"/>
              <w:szCs w:val="24"/>
            </w:rPr>
            <w:t>Pengungkapan</w:t>
          </w:r>
          <w:proofErr w:type="spellEnd"/>
          <w:r w:rsidRPr="00FA305E">
            <w:rPr>
              <w:rFonts w:ascii="Times New Roman" w:eastAsia="Times New Roman" w:hAnsi="Times New Roman" w:cs="Times New Roman"/>
              <w:sz w:val="24"/>
              <w:szCs w:val="24"/>
            </w:rPr>
            <w:t xml:space="preserve"> Sustainability Report (Studi pada Perusahaan yang </w:t>
          </w:r>
          <w:proofErr w:type="spellStart"/>
          <w:r w:rsidRPr="00FA305E">
            <w:rPr>
              <w:rFonts w:ascii="Times New Roman" w:eastAsia="Times New Roman" w:hAnsi="Times New Roman" w:cs="Times New Roman"/>
              <w:sz w:val="24"/>
              <w:szCs w:val="24"/>
            </w:rPr>
            <w:t>Terdaftar</w:t>
          </w:r>
          <w:proofErr w:type="spellEnd"/>
          <w:r w:rsidRPr="00FA305E">
            <w:rPr>
              <w:rFonts w:ascii="Times New Roman" w:eastAsia="Times New Roman" w:hAnsi="Times New Roman" w:cs="Times New Roman"/>
              <w:sz w:val="24"/>
              <w:szCs w:val="24"/>
            </w:rPr>
            <w:t xml:space="preserve"> di Bursa </w:t>
          </w:r>
          <w:proofErr w:type="spellStart"/>
          <w:r w:rsidRPr="00FA305E">
            <w:rPr>
              <w:rFonts w:ascii="Times New Roman" w:eastAsia="Times New Roman" w:hAnsi="Times New Roman" w:cs="Times New Roman"/>
              <w:sz w:val="24"/>
              <w:szCs w:val="24"/>
            </w:rPr>
            <w:t>Efek</w:t>
          </w:r>
          <w:proofErr w:type="spellEnd"/>
          <w:r w:rsidRPr="00FA305E">
            <w:rPr>
              <w:rFonts w:ascii="Times New Roman" w:eastAsia="Times New Roman" w:hAnsi="Times New Roman" w:cs="Times New Roman"/>
              <w:sz w:val="24"/>
              <w:szCs w:val="24"/>
            </w:rPr>
            <w:t xml:space="preserve"> Indonesia </w:t>
          </w:r>
          <w:proofErr w:type="spellStart"/>
          <w:r w:rsidRPr="00FA305E">
            <w:rPr>
              <w:rFonts w:ascii="Times New Roman" w:eastAsia="Times New Roman" w:hAnsi="Times New Roman" w:cs="Times New Roman"/>
              <w:sz w:val="24"/>
              <w:szCs w:val="24"/>
            </w:rPr>
            <w:t>periode</w:t>
          </w:r>
          <w:proofErr w:type="spellEnd"/>
          <w:r w:rsidRPr="00FA305E">
            <w:rPr>
              <w:rFonts w:ascii="Times New Roman" w:eastAsia="Times New Roman" w:hAnsi="Times New Roman" w:cs="Times New Roman"/>
              <w:sz w:val="24"/>
              <w:szCs w:val="24"/>
            </w:rPr>
            <w:t xml:space="preserve"> 2014 - 2016). </w:t>
          </w:r>
          <w:proofErr w:type="spellStart"/>
          <w:r w:rsidRPr="00FA305E">
            <w:rPr>
              <w:rFonts w:ascii="Times New Roman" w:eastAsia="Times New Roman" w:hAnsi="Times New Roman" w:cs="Times New Roman"/>
              <w:i/>
              <w:iCs/>
              <w:sz w:val="24"/>
              <w:szCs w:val="24"/>
            </w:rPr>
            <w:t>Jurnal</w:t>
          </w:r>
          <w:proofErr w:type="spellEnd"/>
          <w:r w:rsidRPr="00FA305E">
            <w:rPr>
              <w:rFonts w:ascii="Times New Roman" w:eastAsia="Times New Roman" w:hAnsi="Times New Roman" w:cs="Times New Roman"/>
              <w:i/>
              <w:iCs/>
              <w:sz w:val="24"/>
              <w:szCs w:val="24"/>
            </w:rPr>
            <w:t xml:space="preserve"> Sains </w:t>
          </w:r>
          <w:proofErr w:type="spellStart"/>
          <w:r w:rsidRPr="00FA305E">
            <w:rPr>
              <w:rFonts w:ascii="Times New Roman" w:eastAsia="Times New Roman" w:hAnsi="Times New Roman" w:cs="Times New Roman"/>
              <w:i/>
              <w:iCs/>
              <w:sz w:val="24"/>
              <w:szCs w:val="24"/>
            </w:rPr>
            <w:t>Manajemen</w:t>
          </w:r>
          <w:proofErr w:type="spellEnd"/>
          <w:r w:rsidRPr="00FA305E">
            <w:rPr>
              <w:rFonts w:ascii="Times New Roman" w:eastAsia="Times New Roman" w:hAnsi="Times New Roman" w:cs="Times New Roman"/>
              <w:i/>
              <w:iCs/>
              <w:sz w:val="24"/>
              <w:szCs w:val="24"/>
            </w:rPr>
            <w:t xml:space="preserve"> &amp; </w:t>
          </w:r>
          <w:proofErr w:type="spellStart"/>
          <w:proofErr w:type="gramStart"/>
          <w:r w:rsidRPr="00FA305E">
            <w:rPr>
              <w:rFonts w:ascii="Times New Roman" w:eastAsia="Times New Roman" w:hAnsi="Times New Roman" w:cs="Times New Roman"/>
              <w:i/>
              <w:iCs/>
              <w:sz w:val="24"/>
              <w:szCs w:val="24"/>
            </w:rPr>
            <w:t>Akuntansi</w:t>
          </w:r>
          <w:proofErr w:type="spellEnd"/>
          <w:r w:rsidRPr="00FA305E">
            <w:rPr>
              <w:rFonts w:ascii="Times New Roman" w:eastAsia="Times New Roman" w:hAnsi="Times New Roman" w:cs="Times New Roman"/>
              <w:i/>
              <w:iCs/>
              <w:sz w:val="24"/>
              <w:szCs w:val="24"/>
            </w:rPr>
            <w:t xml:space="preserve"> </w:t>
          </w:r>
          <w:r w:rsidRPr="00FA305E">
            <w:rPr>
              <w:rFonts w:ascii="Times New Roman" w:eastAsia="Times New Roman" w:hAnsi="Times New Roman" w:cs="Times New Roman"/>
              <w:sz w:val="24"/>
              <w:szCs w:val="24"/>
            </w:rPr>
            <w:t>,</w:t>
          </w:r>
          <w:proofErr w:type="gramEnd"/>
          <w:r w:rsidRPr="00FA305E">
            <w:rPr>
              <w:rFonts w:ascii="Times New Roman" w:eastAsia="Times New Roman" w:hAnsi="Times New Roman" w:cs="Times New Roman"/>
              <w:sz w:val="24"/>
              <w:szCs w:val="24"/>
            </w:rPr>
            <w:t xml:space="preserve"> 33–53.</w:t>
          </w:r>
        </w:p>
        <w:p w14:paraId="5A693279" w14:textId="77777777" w:rsidR="00FA305E" w:rsidRPr="00FA305E" w:rsidRDefault="00FA305E" w:rsidP="00FA305E">
          <w:pPr>
            <w:autoSpaceDE w:val="0"/>
            <w:autoSpaceDN w:val="0"/>
            <w:ind w:hanging="480"/>
            <w:jc w:val="both"/>
            <w:divId w:val="1238321099"/>
            <w:rPr>
              <w:rFonts w:ascii="Times New Roman" w:eastAsia="Times New Roman" w:hAnsi="Times New Roman" w:cs="Times New Roman"/>
              <w:sz w:val="24"/>
              <w:szCs w:val="24"/>
            </w:rPr>
          </w:pPr>
          <w:r w:rsidRPr="00FA305E">
            <w:rPr>
              <w:rFonts w:ascii="Times New Roman" w:eastAsia="Times New Roman" w:hAnsi="Times New Roman" w:cs="Times New Roman"/>
              <w:sz w:val="24"/>
              <w:szCs w:val="24"/>
            </w:rPr>
            <w:t xml:space="preserve">Du Plessis, J. J., </w:t>
          </w:r>
          <w:proofErr w:type="spellStart"/>
          <w:r w:rsidRPr="00FA305E">
            <w:rPr>
              <w:rFonts w:ascii="Times New Roman" w:eastAsia="Times New Roman" w:hAnsi="Times New Roman" w:cs="Times New Roman"/>
              <w:sz w:val="24"/>
              <w:szCs w:val="24"/>
            </w:rPr>
            <w:t>Hargovan</w:t>
          </w:r>
          <w:proofErr w:type="spellEnd"/>
          <w:r w:rsidRPr="00FA305E">
            <w:rPr>
              <w:rFonts w:ascii="Times New Roman" w:eastAsia="Times New Roman" w:hAnsi="Times New Roman" w:cs="Times New Roman"/>
              <w:sz w:val="24"/>
              <w:szCs w:val="24"/>
            </w:rPr>
            <w:t xml:space="preserve">, A., Harris, J. R., &amp; Bath, V. (2018). </w:t>
          </w:r>
          <w:r w:rsidRPr="00FA305E">
            <w:rPr>
              <w:rFonts w:ascii="Times New Roman" w:eastAsia="Times New Roman" w:hAnsi="Times New Roman" w:cs="Times New Roman"/>
              <w:i/>
              <w:iCs/>
              <w:sz w:val="24"/>
              <w:szCs w:val="24"/>
            </w:rPr>
            <w:t>Principles of Contemporary Corporate Governance</w:t>
          </w:r>
          <w:r w:rsidRPr="00FA305E">
            <w:rPr>
              <w:rFonts w:ascii="Times New Roman" w:eastAsia="Times New Roman" w:hAnsi="Times New Roman" w:cs="Times New Roman"/>
              <w:sz w:val="24"/>
              <w:szCs w:val="24"/>
            </w:rPr>
            <w:t>.</w:t>
          </w:r>
        </w:p>
        <w:p w14:paraId="10C22905" w14:textId="77777777" w:rsidR="00FA305E" w:rsidRPr="00FA305E" w:rsidRDefault="00FA305E" w:rsidP="00FA305E">
          <w:pPr>
            <w:autoSpaceDE w:val="0"/>
            <w:autoSpaceDN w:val="0"/>
            <w:ind w:hanging="480"/>
            <w:jc w:val="both"/>
            <w:divId w:val="1276906354"/>
            <w:rPr>
              <w:rFonts w:ascii="Times New Roman" w:eastAsia="Times New Roman" w:hAnsi="Times New Roman" w:cs="Times New Roman"/>
              <w:sz w:val="24"/>
              <w:szCs w:val="24"/>
            </w:rPr>
          </w:pPr>
          <w:r w:rsidRPr="00FA305E">
            <w:rPr>
              <w:rFonts w:ascii="Times New Roman" w:eastAsia="Times New Roman" w:hAnsi="Times New Roman" w:cs="Times New Roman"/>
              <w:sz w:val="24"/>
              <w:szCs w:val="24"/>
            </w:rPr>
            <w:t xml:space="preserve">Fredriksson, A., Niemi L, &amp; Kiran, A. (2020). Reputation capital of directorships and demand for audit quality. </w:t>
          </w:r>
          <w:r w:rsidRPr="00FA305E">
            <w:rPr>
              <w:rFonts w:ascii="Times New Roman" w:eastAsia="Times New Roman" w:hAnsi="Times New Roman" w:cs="Times New Roman"/>
              <w:i/>
              <w:iCs/>
              <w:sz w:val="24"/>
              <w:szCs w:val="24"/>
            </w:rPr>
            <w:t>European Accounting Review</w:t>
          </w:r>
          <w:r w:rsidRPr="00FA305E">
            <w:rPr>
              <w:rFonts w:ascii="Times New Roman" w:eastAsia="Times New Roman" w:hAnsi="Times New Roman" w:cs="Times New Roman"/>
              <w:sz w:val="24"/>
              <w:szCs w:val="24"/>
            </w:rPr>
            <w:t xml:space="preserve">, </w:t>
          </w:r>
          <w:r w:rsidRPr="00FA305E">
            <w:rPr>
              <w:rFonts w:ascii="Times New Roman" w:eastAsia="Times New Roman" w:hAnsi="Times New Roman" w:cs="Times New Roman"/>
              <w:i/>
              <w:iCs/>
              <w:sz w:val="24"/>
              <w:szCs w:val="24"/>
            </w:rPr>
            <w:t>29</w:t>
          </w:r>
          <w:r w:rsidRPr="00FA305E">
            <w:rPr>
              <w:rFonts w:ascii="Times New Roman" w:eastAsia="Times New Roman" w:hAnsi="Times New Roman" w:cs="Times New Roman"/>
              <w:sz w:val="24"/>
              <w:szCs w:val="24"/>
            </w:rPr>
            <w:t>(5), 901-926.</w:t>
          </w:r>
        </w:p>
        <w:p w14:paraId="03AC6F39" w14:textId="77777777" w:rsidR="00FA305E" w:rsidRPr="00FA305E" w:rsidRDefault="00FA305E" w:rsidP="00FA305E">
          <w:pPr>
            <w:autoSpaceDE w:val="0"/>
            <w:autoSpaceDN w:val="0"/>
            <w:ind w:hanging="480"/>
            <w:jc w:val="both"/>
            <w:divId w:val="633750927"/>
            <w:rPr>
              <w:rFonts w:ascii="Times New Roman" w:eastAsia="Times New Roman" w:hAnsi="Times New Roman" w:cs="Times New Roman"/>
              <w:sz w:val="24"/>
              <w:szCs w:val="24"/>
            </w:rPr>
          </w:pPr>
          <w:proofErr w:type="spellStart"/>
          <w:r w:rsidRPr="00FA305E">
            <w:rPr>
              <w:rFonts w:ascii="Times New Roman" w:eastAsia="Times New Roman" w:hAnsi="Times New Roman" w:cs="Times New Roman"/>
              <w:sz w:val="24"/>
              <w:szCs w:val="24"/>
            </w:rPr>
            <w:t>Ghozali</w:t>
          </w:r>
          <w:proofErr w:type="spellEnd"/>
          <w:r w:rsidRPr="00FA305E">
            <w:rPr>
              <w:rFonts w:ascii="Times New Roman" w:eastAsia="Times New Roman" w:hAnsi="Times New Roman" w:cs="Times New Roman"/>
              <w:sz w:val="24"/>
              <w:szCs w:val="24"/>
            </w:rPr>
            <w:t xml:space="preserve">, I., &amp; Latan, H. (2015). </w:t>
          </w:r>
          <w:r w:rsidRPr="00FA305E">
            <w:rPr>
              <w:rFonts w:ascii="Times New Roman" w:eastAsia="Times New Roman" w:hAnsi="Times New Roman" w:cs="Times New Roman"/>
              <w:i/>
              <w:iCs/>
              <w:sz w:val="24"/>
              <w:szCs w:val="24"/>
            </w:rPr>
            <w:t xml:space="preserve">Partial Least Squares </w:t>
          </w:r>
          <w:proofErr w:type="spellStart"/>
          <w:r w:rsidRPr="00FA305E">
            <w:rPr>
              <w:rFonts w:ascii="Times New Roman" w:eastAsia="Times New Roman" w:hAnsi="Times New Roman" w:cs="Times New Roman"/>
              <w:i/>
              <w:iCs/>
              <w:sz w:val="24"/>
              <w:szCs w:val="24"/>
            </w:rPr>
            <w:t>Konsep</w:t>
          </w:r>
          <w:proofErr w:type="spellEnd"/>
          <w:r w:rsidRPr="00FA305E">
            <w:rPr>
              <w:rFonts w:ascii="Times New Roman" w:eastAsia="Times New Roman" w:hAnsi="Times New Roman" w:cs="Times New Roman"/>
              <w:i/>
              <w:iCs/>
              <w:sz w:val="24"/>
              <w:szCs w:val="24"/>
            </w:rPr>
            <w:t xml:space="preserve"> Teknik dan </w:t>
          </w:r>
          <w:proofErr w:type="spellStart"/>
          <w:r w:rsidRPr="00FA305E">
            <w:rPr>
              <w:rFonts w:ascii="Times New Roman" w:eastAsia="Times New Roman" w:hAnsi="Times New Roman" w:cs="Times New Roman"/>
              <w:i/>
              <w:iCs/>
              <w:sz w:val="24"/>
              <w:szCs w:val="24"/>
            </w:rPr>
            <w:t>Aplikasi</w:t>
          </w:r>
          <w:proofErr w:type="spellEnd"/>
          <w:r w:rsidRPr="00FA305E">
            <w:rPr>
              <w:rFonts w:ascii="Times New Roman" w:eastAsia="Times New Roman" w:hAnsi="Times New Roman" w:cs="Times New Roman"/>
              <w:i/>
              <w:iCs/>
              <w:sz w:val="24"/>
              <w:szCs w:val="24"/>
            </w:rPr>
            <w:t xml:space="preserve"> </w:t>
          </w:r>
          <w:proofErr w:type="spellStart"/>
          <w:r w:rsidRPr="00FA305E">
            <w:rPr>
              <w:rFonts w:ascii="Times New Roman" w:eastAsia="Times New Roman" w:hAnsi="Times New Roman" w:cs="Times New Roman"/>
              <w:i/>
              <w:iCs/>
              <w:sz w:val="24"/>
              <w:szCs w:val="24"/>
            </w:rPr>
            <w:t>Menggunakan</w:t>
          </w:r>
          <w:proofErr w:type="spellEnd"/>
          <w:r w:rsidRPr="00FA305E">
            <w:rPr>
              <w:rFonts w:ascii="Times New Roman" w:eastAsia="Times New Roman" w:hAnsi="Times New Roman" w:cs="Times New Roman"/>
              <w:i/>
              <w:iCs/>
              <w:sz w:val="24"/>
              <w:szCs w:val="24"/>
            </w:rPr>
            <w:t xml:space="preserve"> Program </w:t>
          </w:r>
          <w:proofErr w:type="spellStart"/>
          <w:r w:rsidRPr="00FA305E">
            <w:rPr>
              <w:rFonts w:ascii="Times New Roman" w:eastAsia="Times New Roman" w:hAnsi="Times New Roman" w:cs="Times New Roman"/>
              <w:i/>
              <w:iCs/>
              <w:sz w:val="24"/>
              <w:szCs w:val="24"/>
            </w:rPr>
            <w:t>SmartPLS</w:t>
          </w:r>
          <w:proofErr w:type="spellEnd"/>
          <w:r w:rsidRPr="00FA305E">
            <w:rPr>
              <w:rFonts w:ascii="Times New Roman" w:eastAsia="Times New Roman" w:hAnsi="Times New Roman" w:cs="Times New Roman"/>
              <w:i/>
              <w:iCs/>
              <w:sz w:val="24"/>
              <w:szCs w:val="24"/>
            </w:rPr>
            <w:t xml:space="preserve"> </w:t>
          </w:r>
          <w:proofErr w:type="spellStart"/>
          <w:r w:rsidRPr="00FA305E">
            <w:rPr>
              <w:rFonts w:ascii="Times New Roman" w:eastAsia="Times New Roman" w:hAnsi="Times New Roman" w:cs="Times New Roman"/>
              <w:i/>
              <w:iCs/>
              <w:sz w:val="24"/>
              <w:szCs w:val="24"/>
            </w:rPr>
            <w:t>untuk</w:t>
          </w:r>
          <w:proofErr w:type="spellEnd"/>
          <w:r w:rsidRPr="00FA305E">
            <w:rPr>
              <w:rFonts w:ascii="Times New Roman" w:eastAsia="Times New Roman" w:hAnsi="Times New Roman" w:cs="Times New Roman"/>
              <w:i/>
              <w:iCs/>
              <w:sz w:val="24"/>
              <w:szCs w:val="24"/>
            </w:rPr>
            <w:t xml:space="preserve"> </w:t>
          </w:r>
          <w:proofErr w:type="spellStart"/>
          <w:r w:rsidRPr="00FA305E">
            <w:rPr>
              <w:rFonts w:ascii="Times New Roman" w:eastAsia="Times New Roman" w:hAnsi="Times New Roman" w:cs="Times New Roman"/>
              <w:i/>
              <w:iCs/>
              <w:sz w:val="24"/>
              <w:szCs w:val="24"/>
            </w:rPr>
            <w:t>Penelitian</w:t>
          </w:r>
          <w:proofErr w:type="spellEnd"/>
          <w:r w:rsidRPr="00FA305E">
            <w:rPr>
              <w:rFonts w:ascii="Times New Roman" w:eastAsia="Times New Roman" w:hAnsi="Times New Roman" w:cs="Times New Roman"/>
              <w:i/>
              <w:iCs/>
              <w:sz w:val="24"/>
              <w:szCs w:val="24"/>
            </w:rPr>
            <w:t xml:space="preserve"> </w:t>
          </w:r>
          <w:proofErr w:type="spellStart"/>
          <w:r w:rsidRPr="00FA305E">
            <w:rPr>
              <w:rFonts w:ascii="Times New Roman" w:eastAsia="Times New Roman" w:hAnsi="Times New Roman" w:cs="Times New Roman"/>
              <w:i/>
              <w:iCs/>
              <w:sz w:val="24"/>
              <w:szCs w:val="24"/>
            </w:rPr>
            <w:t>Empiris</w:t>
          </w:r>
          <w:proofErr w:type="spellEnd"/>
          <w:r w:rsidRPr="00FA305E">
            <w:rPr>
              <w:rFonts w:ascii="Times New Roman" w:eastAsia="Times New Roman" w:hAnsi="Times New Roman" w:cs="Times New Roman"/>
              <w:sz w:val="24"/>
              <w:szCs w:val="24"/>
            </w:rPr>
            <w:t xml:space="preserve"> (2nd ed., Vol. 1). Badan </w:t>
          </w:r>
          <w:proofErr w:type="spellStart"/>
          <w:r w:rsidRPr="00FA305E">
            <w:rPr>
              <w:rFonts w:ascii="Times New Roman" w:eastAsia="Times New Roman" w:hAnsi="Times New Roman" w:cs="Times New Roman"/>
              <w:sz w:val="24"/>
              <w:szCs w:val="24"/>
            </w:rPr>
            <w:t>Penerbit</w:t>
          </w:r>
          <w:proofErr w:type="spellEnd"/>
          <w:r w:rsidRPr="00FA305E">
            <w:rPr>
              <w:rFonts w:ascii="Times New Roman" w:eastAsia="Times New Roman" w:hAnsi="Times New Roman" w:cs="Times New Roman"/>
              <w:sz w:val="24"/>
              <w:szCs w:val="24"/>
            </w:rPr>
            <w:t xml:space="preserve"> - </w:t>
          </w:r>
          <w:proofErr w:type="spellStart"/>
          <w:r w:rsidRPr="00FA305E">
            <w:rPr>
              <w:rFonts w:ascii="Times New Roman" w:eastAsia="Times New Roman" w:hAnsi="Times New Roman" w:cs="Times New Roman"/>
              <w:sz w:val="24"/>
              <w:szCs w:val="24"/>
            </w:rPr>
            <w:t>Undip</w:t>
          </w:r>
          <w:proofErr w:type="spellEnd"/>
          <w:r w:rsidRPr="00FA305E">
            <w:rPr>
              <w:rFonts w:ascii="Times New Roman" w:eastAsia="Times New Roman" w:hAnsi="Times New Roman" w:cs="Times New Roman"/>
              <w:sz w:val="24"/>
              <w:szCs w:val="24"/>
            </w:rPr>
            <w:t>.</w:t>
          </w:r>
        </w:p>
        <w:p w14:paraId="09339F59" w14:textId="77777777" w:rsidR="00FA305E" w:rsidRPr="00FA305E" w:rsidRDefault="00FA305E" w:rsidP="00FA305E">
          <w:pPr>
            <w:autoSpaceDE w:val="0"/>
            <w:autoSpaceDN w:val="0"/>
            <w:ind w:hanging="480"/>
            <w:jc w:val="both"/>
            <w:divId w:val="160389436"/>
            <w:rPr>
              <w:rFonts w:ascii="Times New Roman" w:eastAsia="Times New Roman" w:hAnsi="Times New Roman" w:cs="Times New Roman"/>
              <w:sz w:val="24"/>
              <w:szCs w:val="24"/>
            </w:rPr>
          </w:pPr>
          <w:r w:rsidRPr="00FA305E">
            <w:rPr>
              <w:rFonts w:ascii="Times New Roman" w:eastAsia="Times New Roman" w:hAnsi="Times New Roman" w:cs="Times New Roman"/>
              <w:sz w:val="24"/>
              <w:szCs w:val="24"/>
            </w:rPr>
            <w:t xml:space="preserve">Hair, J., Hult, G. T. M., Ringle, C. M., Sarstedt, M., Danks, N. P., &amp; Ray, S. (2021). </w:t>
          </w:r>
          <w:r w:rsidRPr="00FA305E">
            <w:rPr>
              <w:rFonts w:ascii="Times New Roman" w:eastAsia="Times New Roman" w:hAnsi="Times New Roman" w:cs="Times New Roman"/>
              <w:i/>
              <w:iCs/>
              <w:sz w:val="24"/>
              <w:szCs w:val="24"/>
            </w:rPr>
            <w:t>Partial Least Squares Structural Equation Modeling (PLS-SEM)</w:t>
          </w:r>
          <w:r w:rsidRPr="00FA305E">
            <w:rPr>
              <w:rFonts w:ascii="Times New Roman" w:eastAsia="Times New Roman" w:hAnsi="Times New Roman" w:cs="Times New Roman"/>
              <w:sz w:val="24"/>
              <w:szCs w:val="24"/>
            </w:rPr>
            <w:t>. Springer.</w:t>
          </w:r>
        </w:p>
        <w:p w14:paraId="1C74D14E" w14:textId="77777777" w:rsidR="00FA305E" w:rsidRPr="00FA305E" w:rsidRDefault="00FA305E" w:rsidP="00FA305E">
          <w:pPr>
            <w:autoSpaceDE w:val="0"/>
            <w:autoSpaceDN w:val="0"/>
            <w:ind w:hanging="480"/>
            <w:jc w:val="both"/>
            <w:divId w:val="1808619671"/>
            <w:rPr>
              <w:rFonts w:ascii="Times New Roman" w:eastAsia="Times New Roman" w:hAnsi="Times New Roman" w:cs="Times New Roman"/>
              <w:sz w:val="24"/>
              <w:szCs w:val="24"/>
            </w:rPr>
          </w:pPr>
          <w:r w:rsidRPr="00FA305E">
            <w:rPr>
              <w:rFonts w:ascii="Times New Roman" w:eastAsia="Times New Roman" w:hAnsi="Times New Roman" w:cs="Times New Roman"/>
              <w:sz w:val="24"/>
              <w:szCs w:val="24"/>
            </w:rPr>
            <w:t xml:space="preserve">Hudha, B., &amp; Utomo, D. (2021). </w:t>
          </w:r>
          <w:proofErr w:type="spellStart"/>
          <w:r w:rsidRPr="00FA305E">
            <w:rPr>
              <w:rFonts w:ascii="Times New Roman" w:eastAsia="Times New Roman" w:hAnsi="Times New Roman" w:cs="Times New Roman"/>
              <w:sz w:val="24"/>
              <w:szCs w:val="24"/>
            </w:rPr>
            <w:t>Pengaruh</w:t>
          </w:r>
          <w:proofErr w:type="spellEnd"/>
          <w:r w:rsidRPr="00FA305E">
            <w:rPr>
              <w:rFonts w:ascii="Times New Roman" w:eastAsia="Times New Roman" w:hAnsi="Times New Roman" w:cs="Times New Roman"/>
              <w:sz w:val="24"/>
              <w:szCs w:val="24"/>
            </w:rPr>
            <w:t xml:space="preserve"> </w:t>
          </w:r>
          <w:proofErr w:type="spellStart"/>
          <w:r w:rsidRPr="00FA305E">
            <w:rPr>
              <w:rFonts w:ascii="Times New Roman" w:eastAsia="Times New Roman" w:hAnsi="Times New Roman" w:cs="Times New Roman"/>
              <w:sz w:val="24"/>
              <w:szCs w:val="24"/>
            </w:rPr>
            <w:t>Ukuran</w:t>
          </w:r>
          <w:proofErr w:type="spellEnd"/>
          <w:r w:rsidRPr="00FA305E">
            <w:rPr>
              <w:rFonts w:ascii="Times New Roman" w:eastAsia="Times New Roman" w:hAnsi="Times New Roman" w:cs="Times New Roman"/>
              <w:sz w:val="24"/>
              <w:szCs w:val="24"/>
            </w:rPr>
            <w:t xml:space="preserve"> Dewan </w:t>
          </w:r>
          <w:proofErr w:type="spellStart"/>
          <w:r w:rsidRPr="00FA305E">
            <w:rPr>
              <w:rFonts w:ascii="Times New Roman" w:eastAsia="Times New Roman" w:hAnsi="Times New Roman" w:cs="Times New Roman"/>
              <w:sz w:val="24"/>
              <w:szCs w:val="24"/>
            </w:rPr>
            <w:t>Direksi</w:t>
          </w:r>
          <w:proofErr w:type="spellEnd"/>
          <w:r w:rsidRPr="00FA305E">
            <w:rPr>
              <w:rFonts w:ascii="Times New Roman" w:eastAsia="Times New Roman" w:hAnsi="Times New Roman" w:cs="Times New Roman"/>
              <w:sz w:val="24"/>
              <w:szCs w:val="24"/>
            </w:rPr>
            <w:t xml:space="preserve">, </w:t>
          </w:r>
          <w:proofErr w:type="spellStart"/>
          <w:r w:rsidRPr="00FA305E">
            <w:rPr>
              <w:rFonts w:ascii="Times New Roman" w:eastAsia="Times New Roman" w:hAnsi="Times New Roman" w:cs="Times New Roman"/>
              <w:sz w:val="24"/>
              <w:szCs w:val="24"/>
            </w:rPr>
            <w:t>Komisaris</w:t>
          </w:r>
          <w:proofErr w:type="spellEnd"/>
          <w:r w:rsidRPr="00FA305E">
            <w:rPr>
              <w:rFonts w:ascii="Times New Roman" w:eastAsia="Times New Roman" w:hAnsi="Times New Roman" w:cs="Times New Roman"/>
              <w:sz w:val="24"/>
              <w:szCs w:val="24"/>
            </w:rPr>
            <w:t xml:space="preserve"> </w:t>
          </w:r>
          <w:proofErr w:type="spellStart"/>
          <w:r w:rsidRPr="00FA305E">
            <w:rPr>
              <w:rFonts w:ascii="Times New Roman" w:eastAsia="Times New Roman" w:hAnsi="Times New Roman" w:cs="Times New Roman"/>
              <w:sz w:val="24"/>
              <w:szCs w:val="24"/>
            </w:rPr>
            <w:t>Independen</w:t>
          </w:r>
          <w:proofErr w:type="spellEnd"/>
          <w:r w:rsidRPr="00FA305E">
            <w:rPr>
              <w:rFonts w:ascii="Times New Roman" w:eastAsia="Times New Roman" w:hAnsi="Times New Roman" w:cs="Times New Roman"/>
              <w:sz w:val="24"/>
              <w:szCs w:val="24"/>
            </w:rPr>
            <w:t xml:space="preserve">, </w:t>
          </w:r>
          <w:proofErr w:type="spellStart"/>
          <w:r w:rsidRPr="00FA305E">
            <w:rPr>
              <w:rFonts w:ascii="Times New Roman" w:eastAsia="Times New Roman" w:hAnsi="Times New Roman" w:cs="Times New Roman"/>
              <w:sz w:val="24"/>
              <w:szCs w:val="24"/>
            </w:rPr>
            <w:t>Keragaman</w:t>
          </w:r>
          <w:proofErr w:type="spellEnd"/>
          <w:r w:rsidRPr="00FA305E">
            <w:rPr>
              <w:rFonts w:ascii="Times New Roman" w:eastAsia="Times New Roman" w:hAnsi="Times New Roman" w:cs="Times New Roman"/>
              <w:sz w:val="24"/>
              <w:szCs w:val="24"/>
            </w:rPr>
            <w:t xml:space="preserve"> Gender, dan </w:t>
          </w:r>
          <w:proofErr w:type="spellStart"/>
          <w:r w:rsidRPr="00FA305E">
            <w:rPr>
              <w:rFonts w:ascii="Times New Roman" w:eastAsia="Times New Roman" w:hAnsi="Times New Roman" w:cs="Times New Roman"/>
              <w:sz w:val="24"/>
              <w:szCs w:val="24"/>
            </w:rPr>
            <w:t>Kompensasi</w:t>
          </w:r>
          <w:proofErr w:type="spellEnd"/>
          <w:r w:rsidRPr="00FA305E">
            <w:rPr>
              <w:rFonts w:ascii="Times New Roman" w:eastAsia="Times New Roman" w:hAnsi="Times New Roman" w:cs="Times New Roman"/>
              <w:sz w:val="24"/>
              <w:szCs w:val="24"/>
            </w:rPr>
            <w:t xml:space="preserve"> </w:t>
          </w:r>
          <w:proofErr w:type="spellStart"/>
          <w:r w:rsidRPr="00FA305E">
            <w:rPr>
              <w:rFonts w:ascii="Times New Roman" w:eastAsia="Times New Roman" w:hAnsi="Times New Roman" w:cs="Times New Roman"/>
              <w:sz w:val="24"/>
              <w:szCs w:val="24"/>
            </w:rPr>
            <w:t>Eksekutif</w:t>
          </w:r>
          <w:proofErr w:type="spellEnd"/>
          <w:r w:rsidRPr="00FA305E">
            <w:rPr>
              <w:rFonts w:ascii="Times New Roman" w:eastAsia="Times New Roman" w:hAnsi="Times New Roman" w:cs="Times New Roman"/>
              <w:sz w:val="24"/>
              <w:szCs w:val="24"/>
            </w:rPr>
            <w:t xml:space="preserve"> </w:t>
          </w:r>
          <w:proofErr w:type="spellStart"/>
          <w:r w:rsidRPr="00FA305E">
            <w:rPr>
              <w:rFonts w:ascii="Times New Roman" w:eastAsia="Times New Roman" w:hAnsi="Times New Roman" w:cs="Times New Roman"/>
              <w:sz w:val="24"/>
              <w:szCs w:val="24"/>
            </w:rPr>
            <w:t>Terhadap</w:t>
          </w:r>
          <w:proofErr w:type="spellEnd"/>
          <w:r w:rsidRPr="00FA305E">
            <w:rPr>
              <w:rFonts w:ascii="Times New Roman" w:eastAsia="Times New Roman" w:hAnsi="Times New Roman" w:cs="Times New Roman"/>
              <w:sz w:val="24"/>
              <w:szCs w:val="24"/>
            </w:rPr>
            <w:t xml:space="preserve"> </w:t>
          </w:r>
          <w:proofErr w:type="spellStart"/>
          <w:r w:rsidRPr="00FA305E">
            <w:rPr>
              <w:rFonts w:ascii="Times New Roman" w:eastAsia="Times New Roman" w:hAnsi="Times New Roman" w:cs="Times New Roman"/>
              <w:sz w:val="24"/>
              <w:szCs w:val="24"/>
            </w:rPr>
            <w:t>Penghindaran</w:t>
          </w:r>
          <w:proofErr w:type="spellEnd"/>
          <w:r w:rsidRPr="00FA305E">
            <w:rPr>
              <w:rFonts w:ascii="Times New Roman" w:eastAsia="Times New Roman" w:hAnsi="Times New Roman" w:cs="Times New Roman"/>
              <w:sz w:val="24"/>
              <w:szCs w:val="24"/>
            </w:rPr>
            <w:t xml:space="preserve"> Pajak Perusahaan. </w:t>
          </w:r>
          <w:proofErr w:type="spellStart"/>
          <w:r w:rsidRPr="00FA305E">
            <w:rPr>
              <w:rFonts w:ascii="Times New Roman" w:eastAsia="Times New Roman" w:hAnsi="Times New Roman" w:cs="Times New Roman"/>
              <w:i/>
              <w:iCs/>
              <w:sz w:val="24"/>
              <w:szCs w:val="24"/>
            </w:rPr>
            <w:t>Diponegoro</w:t>
          </w:r>
          <w:proofErr w:type="spellEnd"/>
          <w:r w:rsidRPr="00FA305E">
            <w:rPr>
              <w:rFonts w:ascii="Times New Roman" w:eastAsia="Times New Roman" w:hAnsi="Times New Roman" w:cs="Times New Roman"/>
              <w:i/>
              <w:iCs/>
              <w:sz w:val="24"/>
              <w:szCs w:val="24"/>
            </w:rPr>
            <w:t xml:space="preserve"> Journal of Accounting</w:t>
          </w:r>
          <w:r w:rsidRPr="00FA305E">
            <w:rPr>
              <w:rFonts w:ascii="Times New Roman" w:eastAsia="Times New Roman" w:hAnsi="Times New Roman" w:cs="Times New Roman"/>
              <w:sz w:val="24"/>
              <w:szCs w:val="24"/>
            </w:rPr>
            <w:t>.</w:t>
          </w:r>
        </w:p>
        <w:p w14:paraId="488E6B1C" w14:textId="77777777" w:rsidR="00FA305E" w:rsidRPr="00FA305E" w:rsidRDefault="00FA305E" w:rsidP="00FA305E">
          <w:pPr>
            <w:autoSpaceDE w:val="0"/>
            <w:autoSpaceDN w:val="0"/>
            <w:ind w:hanging="480"/>
            <w:jc w:val="both"/>
            <w:divId w:val="997424492"/>
            <w:rPr>
              <w:rFonts w:ascii="Times New Roman" w:eastAsia="Times New Roman" w:hAnsi="Times New Roman" w:cs="Times New Roman"/>
              <w:sz w:val="24"/>
              <w:szCs w:val="24"/>
            </w:rPr>
          </w:pPr>
          <w:proofErr w:type="spellStart"/>
          <w:r w:rsidRPr="00FA305E">
            <w:rPr>
              <w:rFonts w:ascii="Times New Roman" w:eastAsia="Times New Roman" w:hAnsi="Times New Roman" w:cs="Times New Roman"/>
              <w:sz w:val="24"/>
              <w:szCs w:val="24"/>
            </w:rPr>
            <w:t>Kamul</w:t>
          </w:r>
          <w:proofErr w:type="spellEnd"/>
          <w:r w:rsidRPr="00FA305E">
            <w:rPr>
              <w:rFonts w:ascii="Times New Roman" w:eastAsia="Times New Roman" w:hAnsi="Times New Roman" w:cs="Times New Roman"/>
              <w:sz w:val="24"/>
              <w:szCs w:val="24"/>
            </w:rPr>
            <w:t xml:space="preserve">, I., &amp; </w:t>
          </w:r>
          <w:proofErr w:type="spellStart"/>
          <w:r w:rsidRPr="00FA305E">
            <w:rPr>
              <w:rFonts w:ascii="Times New Roman" w:eastAsia="Times New Roman" w:hAnsi="Times New Roman" w:cs="Times New Roman"/>
              <w:sz w:val="24"/>
              <w:szCs w:val="24"/>
            </w:rPr>
            <w:t>Riswandari</w:t>
          </w:r>
          <w:proofErr w:type="spellEnd"/>
          <w:r w:rsidRPr="00FA305E">
            <w:rPr>
              <w:rFonts w:ascii="Times New Roman" w:eastAsia="Times New Roman" w:hAnsi="Times New Roman" w:cs="Times New Roman"/>
              <w:sz w:val="24"/>
              <w:szCs w:val="24"/>
            </w:rPr>
            <w:t xml:space="preserve">, E. (2021). </w:t>
          </w:r>
          <w:proofErr w:type="spellStart"/>
          <w:r w:rsidRPr="00FA305E">
            <w:rPr>
              <w:rFonts w:ascii="Times New Roman" w:eastAsia="Times New Roman" w:hAnsi="Times New Roman" w:cs="Times New Roman"/>
              <w:sz w:val="24"/>
              <w:szCs w:val="24"/>
            </w:rPr>
            <w:t>Pengaruh</w:t>
          </w:r>
          <w:proofErr w:type="spellEnd"/>
          <w:r w:rsidRPr="00FA305E">
            <w:rPr>
              <w:rFonts w:ascii="Times New Roman" w:eastAsia="Times New Roman" w:hAnsi="Times New Roman" w:cs="Times New Roman"/>
              <w:sz w:val="24"/>
              <w:szCs w:val="24"/>
            </w:rPr>
            <w:t xml:space="preserve"> Gender Diversity Dewan, </w:t>
          </w:r>
          <w:proofErr w:type="spellStart"/>
          <w:r w:rsidRPr="00FA305E">
            <w:rPr>
              <w:rFonts w:ascii="Times New Roman" w:eastAsia="Times New Roman" w:hAnsi="Times New Roman" w:cs="Times New Roman"/>
              <w:sz w:val="24"/>
              <w:szCs w:val="24"/>
            </w:rPr>
            <w:t>Ukuran</w:t>
          </w:r>
          <w:proofErr w:type="spellEnd"/>
          <w:r w:rsidRPr="00FA305E">
            <w:rPr>
              <w:rFonts w:ascii="Times New Roman" w:eastAsia="Times New Roman" w:hAnsi="Times New Roman" w:cs="Times New Roman"/>
              <w:sz w:val="24"/>
              <w:szCs w:val="24"/>
            </w:rPr>
            <w:t xml:space="preserve"> Dewan </w:t>
          </w:r>
          <w:proofErr w:type="spellStart"/>
          <w:r w:rsidRPr="00FA305E">
            <w:rPr>
              <w:rFonts w:ascii="Times New Roman" w:eastAsia="Times New Roman" w:hAnsi="Times New Roman" w:cs="Times New Roman"/>
              <w:sz w:val="24"/>
              <w:szCs w:val="24"/>
            </w:rPr>
            <w:t>Komisaris</w:t>
          </w:r>
          <w:proofErr w:type="spellEnd"/>
          <w:r w:rsidRPr="00FA305E">
            <w:rPr>
              <w:rFonts w:ascii="Times New Roman" w:eastAsia="Times New Roman" w:hAnsi="Times New Roman" w:cs="Times New Roman"/>
              <w:sz w:val="24"/>
              <w:szCs w:val="24"/>
            </w:rPr>
            <w:t xml:space="preserve">, </w:t>
          </w:r>
          <w:proofErr w:type="spellStart"/>
          <w:r w:rsidRPr="00FA305E">
            <w:rPr>
              <w:rFonts w:ascii="Times New Roman" w:eastAsia="Times New Roman" w:hAnsi="Times New Roman" w:cs="Times New Roman"/>
              <w:sz w:val="24"/>
              <w:szCs w:val="24"/>
            </w:rPr>
            <w:t>Komisaris</w:t>
          </w:r>
          <w:proofErr w:type="spellEnd"/>
          <w:r w:rsidRPr="00FA305E">
            <w:rPr>
              <w:rFonts w:ascii="Times New Roman" w:eastAsia="Times New Roman" w:hAnsi="Times New Roman" w:cs="Times New Roman"/>
              <w:sz w:val="24"/>
              <w:szCs w:val="24"/>
            </w:rPr>
            <w:t xml:space="preserve"> </w:t>
          </w:r>
          <w:proofErr w:type="spellStart"/>
          <w:r w:rsidRPr="00FA305E">
            <w:rPr>
              <w:rFonts w:ascii="Times New Roman" w:eastAsia="Times New Roman" w:hAnsi="Times New Roman" w:cs="Times New Roman"/>
              <w:sz w:val="24"/>
              <w:szCs w:val="24"/>
            </w:rPr>
            <w:t>Independen</w:t>
          </w:r>
          <w:proofErr w:type="spellEnd"/>
          <w:r w:rsidRPr="00FA305E">
            <w:rPr>
              <w:rFonts w:ascii="Times New Roman" w:eastAsia="Times New Roman" w:hAnsi="Times New Roman" w:cs="Times New Roman"/>
              <w:sz w:val="24"/>
              <w:szCs w:val="24"/>
            </w:rPr>
            <w:t xml:space="preserve">, </w:t>
          </w:r>
          <w:proofErr w:type="spellStart"/>
          <w:r w:rsidRPr="00FA305E">
            <w:rPr>
              <w:rFonts w:ascii="Times New Roman" w:eastAsia="Times New Roman" w:hAnsi="Times New Roman" w:cs="Times New Roman"/>
              <w:sz w:val="24"/>
              <w:szCs w:val="24"/>
            </w:rPr>
            <w:t>Komite</w:t>
          </w:r>
          <w:proofErr w:type="spellEnd"/>
          <w:r w:rsidRPr="00FA305E">
            <w:rPr>
              <w:rFonts w:ascii="Times New Roman" w:eastAsia="Times New Roman" w:hAnsi="Times New Roman" w:cs="Times New Roman"/>
              <w:sz w:val="24"/>
              <w:szCs w:val="24"/>
            </w:rPr>
            <w:t xml:space="preserve"> Audit dan </w:t>
          </w:r>
          <w:proofErr w:type="spellStart"/>
          <w:r w:rsidRPr="00FA305E">
            <w:rPr>
              <w:rFonts w:ascii="Times New Roman" w:eastAsia="Times New Roman" w:hAnsi="Times New Roman" w:cs="Times New Roman"/>
              <w:sz w:val="24"/>
              <w:szCs w:val="24"/>
            </w:rPr>
            <w:t>Konsentrasi</w:t>
          </w:r>
          <w:proofErr w:type="spellEnd"/>
          <w:r w:rsidRPr="00FA305E">
            <w:rPr>
              <w:rFonts w:ascii="Times New Roman" w:eastAsia="Times New Roman" w:hAnsi="Times New Roman" w:cs="Times New Roman"/>
              <w:sz w:val="24"/>
              <w:szCs w:val="24"/>
            </w:rPr>
            <w:t xml:space="preserve"> </w:t>
          </w:r>
          <w:proofErr w:type="spellStart"/>
          <w:r w:rsidRPr="00FA305E">
            <w:rPr>
              <w:rFonts w:ascii="Times New Roman" w:eastAsia="Times New Roman" w:hAnsi="Times New Roman" w:cs="Times New Roman"/>
              <w:sz w:val="24"/>
              <w:szCs w:val="24"/>
            </w:rPr>
            <w:t>Kepemilikan</w:t>
          </w:r>
          <w:proofErr w:type="spellEnd"/>
          <w:r w:rsidRPr="00FA305E">
            <w:rPr>
              <w:rFonts w:ascii="Times New Roman" w:eastAsia="Times New Roman" w:hAnsi="Times New Roman" w:cs="Times New Roman"/>
              <w:sz w:val="24"/>
              <w:szCs w:val="24"/>
            </w:rPr>
            <w:t xml:space="preserve"> </w:t>
          </w:r>
          <w:proofErr w:type="spellStart"/>
          <w:r w:rsidRPr="00FA305E">
            <w:rPr>
              <w:rFonts w:ascii="Times New Roman" w:eastAsia="Times New Roman" w:hAnsi="Times New Roman" w:cs="Times New Roman"/>
              <w:sz w:val="24"/>
              <w:szCs w:val="24"/>
            </w:rPr>
            <w:t>terhadap</w:t>
          </w:r>
          <w:proofErr w:type="spellEnd"/>
          <w:r w:rsidRPr="00FA305E">
            <w:rPr>
              <w:rFonts w:ascii="Times New Roman" w:eastAsia="Times New Roman" w:hAnsi="Times New Roman" w:cs="Times New Roman"/>
              <w:sz w:val="24"/>
              <w:szCs w:val="24"/>
            </w:rPr>
            <w:t xml:space="preserve"> </w:t>
          </w:r>
          <w:proofErr w:type="spellStart"/>
          <w:r w:rsidRPr="00FA305E">
            <w:rPr>
              <w:rFonts w:ascii="Times New Roman" w:eastAsia="Times New Roman" w:hAnsi="Times New Roman" w:cs="Times New Roman"/>
              <w:sz w:val="24"/>
              <w:szCs w:val="24"/>
            </w:rPr>
            <w:t>Agresivitas</w:t>
          </w:r>
          <w:proofErr w:type="spellEnd"/>
          <w:r w:rsidRPr="00FA305E">
            <w:rPr>
              <w:rFonts w:ascii="Times New Roman" w:eastAsia="Times New Roman" w:hAnsi="Times New Roman" w:cs="Times New Roman"/>
              <w:sz w:val="24"/>
              <w:szCs w:val="24"/>
            </w:rPr>
            <w:t xml:space="preserve"> Pajak. </w:t>
          </w:r>
          <w:proofErr w:type="spellStart"/>
          <w:r w:rsidRPr="00FA305E">
            <w:rPr>
              <w:rFonts w:ascii="Times New Roman" w:eastAsia="Times New Roman" w:hAnsi="Times New Roman" w:cs="Times New Roman"/>
              <w:i/>
              <w:iCs/>
              <w:sz w:val="24"/>
              <w:szCs w:val="24"/>
            </w:rPr>
            <w:t>Jurnal</w:t>
          </w:r>
          <w:proofErr w:type="spellEnd"/>
          <w:r w:rsidRPr="00FA305E">
            <w:rPr>
              <w:rFonts w:ascii="Times New Roman" w:eastAsia="Times New Roman" w:hAnsi="Times New Roman" w:cs="Times New Roman"/>
              <w:i/>
              <w:iCs/>
              <w:sz w:val="24"/>
              <w:szCs w:val="24"/>
            </w:rPr>
            <w:t xml:space="preserve"> </w:t>
          </w:r>
          <w:proofErr w:type="spellStart"/>
          <w:r w:rsidRPr="00FA305E">
            <w:rPr>
              <w:rFonts w:ascii="Times New Roman" w:eastAsia="Times New Roman" w:hAnsi="Times New Roman" w:cs="Times New Roman"/>
              <w:i/>
              <w:iCs/>
              <w:sz w:val="24"/>
              <w:szCs w:val="24"/>
            </w:rPr>
            <w:t>Akuntansi</w:t>
          </w:r>
          <w:proofErr w:type="spellEnd"/>
          <w:r w:rsidRPr="00FA305E">
            <w:rPr>
              <w:rFonts w:ascii="Times New Roman" w:eastAsia="Times New Roman" w:hAnsi="Times New Roman" w:cs="Times New Roman"/>
              <w:i/>
              <w:iCs/>
              <w:sz w:val="24"/>
              <w:szCs w:val="24"/>
            </w:rPr>
            <w:t xml:space="preserve"> </w:t>
          </w:r>
          <w:proofErr w:type="spellStart"/>
          <w:r w:rsidRPr="00FA305E">
            <w:rPr>
              <w:rFonts w:ascii="Times New Roman" w:eastAsia="Times New Roman" w:hAnsi="Times New Roman" w:cs="Times New Roman"/>
              <w:i/>
              <w:iCs/>
              <w:sz w:val="24"/>
              <w:szCs w:val="24"/>
            </w:rPr>
            <w:t>Berkelanjutan</w:t>
          </w:r>
          <w:proofErr w:type="spellEnd"/>
          <w:r w:rsidRPr="00FA305E">
            <w:rPr>
              <w:rFonts w:ascii="Times New Roman" w:eastAsia="Times New Roman" w:hAnsi="Times New Roman" w:cs="Times New Roman"/>
              <w:i/>
              <w:iCs/>
              <w:sz w:val="24"/>
              <w:szCs w:val="24"/>
            </w:rPr>
            <w:t xml:space="preserve"> Indonesia</w:t>
          </w:r>
          <w:r w:rsidRPr="00FA305E">
            <w:rPr>
              <w:rFonts w:ascii="Times New Roman" w:eastAsia="Times New Roman" w:hAnsi="Times New Roman" w:cs="Times New Roman"/>
              <w:sz w:val="24"/>
              <w:szCs w:val="24"/>
            </w:rPr>
            <w:t xml:space="preserve">, </w:t>
          </w:r>
          <w:r w:rsidRPr="00FA305E">
            <w:rPr>
              <w:rFonts w:ascii="Times New Roman" w:eastAsia="Times New Roman" w:hAnsi="Times New Roman" w:cs="Times New Roman"/>
              <w:i/>
              <w:iCs/>
              <w:sz w:val="24"/>
              <w:szCs w:val="24"/>
            </w:rPr>
            <w:t>4</w:t>
          </w:r>
          <w:r w:rsidRPr="00FA305E">
            <w:rPr>
              <w:rFonts w:ascii="Times New Roman" w:eastAsia="Times New Roman" w:hAnsi="Times New Roman" w:cs="Times New Roman"/>
              <w:sz w:val="24"/>
              <w:szCs w:val="24"/>
            </w:rPr>
            <w:t>(2). http://openjournal.unpam.ac.id/index.php/JABI</w:t>
          </w:r>
        </w:p>
        <w:p w14:paraId="1AAFFFD8" w14:textId="77777777" w:rsidR="00FA305E" w:rsidRPr="00FA305E" w:rsidRDefault="00FA305E" w:rsidP="00FA305E">
          <w:pPr>
            <w:autoSpaceDE w:val="0"/>
            <w:autoSpaceDN w:val="0"/>
            <w:ind w:hanging="480"/>
            <w:jc w:val="both"/>
            <w:divId w:val="1320307051"/>
            <w:rPr>
              <w:rFonts w:ascii="Times New Roman" w:eastAsia="Times New Roman" w:hAnsi="Times New Roman" w:cs="Times New Roman"/>
              <w:sz w:val="24"/>
              <w:szCs w:val="24"/>
            </w:rPr>
          </w:pPr>
          <w:r w:rsidRPr="00FA305E">
            <w:rPr>
              <w:rFonts w:ascii="Times New Roman" w:eastAsia="Times New Roman" w:hAnsi="Times New Roman" w:cs="Times New Roman"/>
              <w:sz w:val="24"/>
              <w:szCs w:val="24"/>
            </w:rPr>
            <w:lastRenderedPageBreak/>
            <w:t xml:space="preserve">Kılıç, M., &amp; Kuzey, C. (2018). Determinants of Forward-Looking Disclosures in Integrated Reporting. </w:t>
          </w:r>
          <w:r w:rsidRPr="00FA305E">
            <w:rPr>
              <w:rFonts w:ascii="Times New Roman" w:eastAsia="Times New Roman" w:hAnsi="Times New Roman" w:cs="Times New Roman"/>
              <w:i/>
              <w:iCs/>
              <w:sz w:val="24"/>
              <w:szCs w:val="24"/>
            </w:rPr>
            <w:t>Managerial Auditing Journal</w:t>
          </w:r>
          <w:r w:rsidRPr="00FA305E">
            <w:rPr>
              <w:rFonts w:ascii="Times New Roman" w:eastAsia="Times New Roman" w:hAnsi="Times New Roman" w:cs="Times New Roman"/>
              <w:sz w:val="24"/>
              <w:szCs w:val="24"/>
            </w:rPr>
            <w:t xml:space="preserve">, </w:t>
          </w:r>
          <w:r w:rsidRPr="00FA305E">
            <w:rPr>
              <w:rFonts w:ascii="Times New Roman" w:eastAsia="Times New Roman" w:hAnsi="Times New Roman" w:cs="Times New Roman"/>
              <w:i/>
              <w:iCs/>
              <w:sz w:val="24"/>
              <w:szCs w:val="24"/>
            </w:rPr>
            <w:t>33</w:t>
          </w:r>
          <w:r w:rsidRPr="00FA305E">
            <w:rPr>
              <w:rFonts w:ascii="Times New Roman" w:eastAsia="Times New Roman" w:hAnsi="Times New Roman" w:cs="Times New Roman"/>
              <w:sz w:val="24"/>
              <w:szCs w:val="24"/>
            </w:rPr>
            <w:t>(1), 115–144. https://doi.org/10.1108/MAJ-12-2016-1498</w:t>
          </w:r>
        </w:p>
        <w:p w14:paraId="6CF6BFCF" w14:textId="77777777" w:rsidR="00FA305E" w:rsidRPr="00FA305E" w:rsidRDefault="00FA305E" w:rsidP="00FA305E">
          <w:pPr>
            <w:autoSpaceDE w:val="0"/>
            <w:autoSpaceDN w:val="0"/>
            <w:ind w:hanging="480"/>
            <w:jc w:val="both"/>
            <w:divId w:val="421296824"/>
            <w:rPr>
              <w:rFonts w:ascii="Times New Roman" w:eastAsia="Times New Roman" w:hAnsi="Times New Roman" w:cs="Times New Roman"/>
              <w:sz w:val="24"/>
              <w:szCs w:val="24"/>
            </w:rPr>
          </w:pPr>
          <w:r w:rsidRPr="00FA305E">
            <w:rPr>
              <w:rFonts w:ascii="Times New Roman" w:eastAsia="Times New Roman" w:hAnsi="Times New Roman" w:cs="Times New Roman"/>
              <w:sz w:val="24"/>
              <w:szCs w:val="24"/>
            </w:rPr>
            <w:t xml:space="preserve">Kurniawan, P., &amp; Wahyuni, M. (2018). Factors Affecting Company’s Capability in Performing Integrated Reporting: An Empirical Evidence from Indonesian. </w:t>
          </w:r>
          <w:proofErr w:type="spellStart"/>
          <w:r w:rsidRPr="00FA305E">
            <w:rPr>
              <w:rFonts w:ascii="Times New Roman" w:eastAsia="Times New Roman" w:hAnsi="Times New Roman" w:cs="Times New Roman"/>
              <w:i/>
              <w:iCs/>
              <w:sz w:val="24"/>
              <w:szCs w:val="24"/>
            </w:rPr>
            <w:t>Jurnal</w:t>
          </w:r>
          <w:proofErr w:type="spellEnd"/>
          <w:r w:rsidRPr="00FA305E">
            <w:rPr>
              <w:rFonts w:ascii="Times New Roman" w:eastAsia="Times New Roman" w:hAnsi="Times New Roman" w:cs="Times New Roman"/>
              <w:i/>
              <w:iCs/>
              <w:sz w:val="24"/>
              <w:szCs w:val="24"/>
            </w:rPr>
            <w:t xml:space="preserve"> Pendidikan Dan </w:t>
          </w:r>
          <w:proofErr w:type="spellStart"/>
          <w:r w:rsidRPr="00FA305E">
            <w:rPr>
              <w:rFonts w:ascii="Times New Roman" w:eastAsia="Times New Roman" w:hAnsi="Times New Roman" w:cs="Times New Roman"/>
              <w:i/>
              <w:iCs/>
              <w:sz w:val="24"/>
              <w:szCs w:val="24"/>
            </w:rPr>
            <w:t>Akuntansi</w:t>
          </w:r>
          <w:proofErr w:type="spellEnd"/>
          <w:r w:rsidRPr="00FA305E">
            <w:rPr>
              <w:rFonts w:ascii="Times New Roman" w:eastAsia="Times New Roman" w:hAnsi="Times New Roman" w:cs="Times New Roman"/>
              <w:sz w:val="24"/>
              <w:szCs w:val="24"/>
            </w:rPr>
            <w:t>.</w:t>
          </w:r>
        </w:p>
        <w:p w14:paraId="512946D5" w14:textId="77777777" w:rsidR="00FA305E" w:rsidRPr="00FA305E" w:rsidRDefault="00FA305E" w:rsidP="00FA305E">
          <w:pPr>
            <w:autoSpaceDE w:val="0"/>
            <w:autoSpaceDN w:val="0"/>
            <w:ind w:hanging="480"/>
            <w:jc w:val="both"/>
            <w:divId w:val="458190170"/>
            <w:rPr>
              <w:rFonts w:ascii="Times New Roman" w:eastAsia="Times New Roman" w:hAnsi="Times New Roman" w:cs="Times New Roman"/>
              <w:sz w:val="24"/>
              <w:szCs w:val="24"/>
            </w:rPr>
          </w:pPr>
          <w:proofErr w:type="spellStart"/>
          <w:r w:rsidRPr="00FA305E">
            <w:rPr>
              <w:rFonts w:ascii="Times New Roman" w:eastAsia="Times New Roman" w:hAnsi="Times New Roman" w:cs="Times New Roman"/>
              <w:sz w:val="24"/>
              <w:szCs w:val="24"/>
            </w:rPr>
            <w:t>Maghfiroh</w:t>
          </w:r>
          <w:proofErr w:type="spellEnd"/>
          <w:r w:rsidRPr="00FA305E">
            <w:rPr>
              <w:rFonts w:ascii="Times New Roman" w:eastAsia="Times New Roman" w:hAnsi="Times New Roman" w:cs="Times New Roman"/>
              <w:sz w:val="24"/>
              <w:szCs w:val="24"/>
            </w:rPr>
            <w:t xml:space="preserve">, V., &amp; Utomo, D. (2019). </w:t>
          </w:r>
          <w:proofErr w:type="spellStart"/>
          <w:r w:rsidRPr="00FA305E">
            <w:rPr>
              <w:rFonts w:ascii="Times New Roman" w:eastAsia="Times New Roman" w:hAnsi="Times New Roman" w:cs="Times New Roman"/>
              <w:sz w:val="24"/>
              <w:szCs w:val="24"/>
            </w:rPr>
            <w:t>Pengaruh</w:t>
          </w:r>
          <w:proofErr w:type="spellEnd"/>
          <w:r w:rsidRPr="00FA305E">
            <w:rPr>
              <w:rFonts w:ascii="Times New Roman" w:eastAsia="Times New Roman" w:hAnsi="Times New Roman" w:cs="Times New Roman"/>
              <w:sz w:val="24"/>
              <w:szCs w:val="24"/>
            </w:rPr>
            <w:t xml:space="preserve"> </w:t>
          </w:r>
          <w:proofErr w:type="spellStart"/>
          <w:r w:rsidRPr="00FA305E">
            <w:rPr>
              <w:rFonts w:ascii="Times New Roman" w:eastAsia="Times New Roman" w:hAnsi="Times New Roman" w:cs="Times New Roman"/>
              <w:sz w:val="24"/>
              <w:szCs w:val="24"/>
            </w:rPr>
            <w:t>Diversitas</w:t>
          </w:r>
          <w:proofErr w:type="spellEnd"/>
          <w:r w:rsidRPr="00FA305E">
            <w:rPr>
              <w:rFonts w:ascii="Times New Roman" w:eastAsia="Times New Roman" w:hAnsi="Times New Roman" w:cs="Times New Roman"/>
              <w:sz w:val="24"/>
              <w:szCs w:val="24"/>
            </w:rPr>
            <w:t xml:space="preserve"> Gender pada </w:t>
          </w:r>
          <w:proofErr w:type="spellStart"/>
          <w:r w:rsidRPr="00FA305E">
            <w:rPr>
              <w:rFonts w:ascii="Times New Roman" w:eastAsia="Times New Roman" w:hAnsi="Times New Roman" w:cs="Times New Roman"/>
              <w:sz w:val="24"/>
              <w:szCs w:val="24"/>
            </w:rPr>
            <w:t>Struktur</w:t>
          </w:r>
          <w:proofErr w:type="spellEnd"/>
          <w:r w:rsidRPr="00FA305E">
            <w:rPr>
              <w:rFonts w:ascii="Times New Roman" w:eastAsia="Times New Roman" w:hAnsi="Times New Roman" w:cs="Times New Roman"/>
              <w:sz w:val="24"/>
              <w:szCs w:val="24"/>
            </w:rPr>
            <w:t xml:space="preserve"> Dewan </w:t>
          </w:r>
          <w:proofErr w:type="spellStart"/>
          <w:r w:rsidRPr="00FA305E">
            <w:rPr>
              <w:rFonts w:ascii="Times New Roman" w:eastAsia="Times New Roman" w:hAnsi="Times New Roman" w:cs="Times New Roman"/>
              <w:sz w:val="24"/>
              <w:szCs w:val="24"/>
            </w:rPr>
            <w:t>Terhadap</w:t>
          </w:r>
          <w:proofErr w:type="spellEnd"/>
          <w:r w:rsidRPr="00FA305E">
            <w:rPr>
              <w:rFonts w:ascii="Times New Roman" w:eastAsia="Times New Roman" w:hAnsi="Times New Roman" w:cs="Times New Roman"/>
              <w:sz w:val="24"/>
              <w:szCs w:val="24"/>
            </w:rPr>
            <w:t xml:space="preserve"> Kinerja </w:t>
          </w:r>
          <w:proofErr w:type="spellStart"/>
          <w:r w:rsidRPr="00FA305E">
            <w:rPr>
              <w:rFonts w:ascii="Times New Roman" w:eastAsia="Times New Roman" w:hAnsi="Times New Roman" w:cs="Times New Roman"/>
              <w:sz w:val="24"/>
              <w:szCs w:val="24"/>
            </w:rPr>
            <w:t>Keuangan</w:t>
          </w:r>
          <w:proofErr w:type="spellEnd"/>
          <w:r w:rsidRPr="00FA305E">
            <w:rPr>
              <w:rFonts w:ascii="Times New Roman" w:eastAsia="Times New Roman" w:hAnsi="Times New Roman" w:cs="Times New Roman"/>
              <w:sz w:val="24"/>
              <w:szCs w:val="24"/>
            </w:rPr>
            <w:t xml:space="preserve"> Perusahaan. </w:t>
          </w:r>
          <w:proofErr w:type="spellStart"/>
          <w:r w:rsidRPr="00FA305E">
            <w:rPr>
              <w:rFonts w:ascii="Times New Roman" w:eastAsia="Times New Roman" w:hAnsi="Times New Roman" w:cs="Times New Roman"/>
              <w:i/>
              <w:iCs/>
              <w:sz w:val="24"/>
              <w:szCs w:val="24"/>
            </w:rPr>
            <w:t>Diponegoro</w:t>
          </w:r>
          <w:proofErr w:type="spellEnd"/>
          <w:r w:rsidRPr="00FA305E">
            <w:rPr>
              <w:rFonts w:ascii="Times New Roman" w:eastAsia="Times New Roman" w:hAnsi="Times New Roman" w:cs="Times New Roman"/>
              <w:i/>
              <w:iCs/>
              <w:sz w:val="24"/>
              <w:szCs w:val="24"/>
            </w:rPr>
            <w:t xml:space="preserve"> Journal of Accounting</w:t>
          </w:r>
          <w:r w:rsidRPr="00FA305E">
            <w:rPr>
              <w:rFonts w:ascii="Times New Roman" w:eastAsia="Times New Roman" w:hAnsi="Times New Roman" w:cs="Times New Roman"/>
              <w:sz w:val="24"/>
              <w:szCs w:val="24"/>
            </w:rPr>
            <w:t xml:space="preserve">, </w:t>
          </w:r>
          <w:r w:rsidRPr="00FA305E">
            <w:rPr>
              <w:rFonts w:ascii="Times New Roman" w:eastAsia="Times New Roman" w:hAnsi="Times New Roman" w:cs="Times New Roman"/>
              <w:i/>
              <w:iCs/>
              <w:sz w:val="24"/>
              <w:szCs w:val="24"/>
            </w:rPr>
            <w:t>8</w:t>
          </w:r>
          <w:r w:rsidRPr="00FA305E">
            <w:rPr>
              <w:rFonts w:ascii="Times New Roman" w:eastAsia="Times New Roman" w:hAnsi="Times New Roman" w:cs="Times New Roman"/>
              <w:sz w:val="24"/>
              <w:szCs w:val="24"/>
            </w:rPr>
            <w:t>(3), 1–0.</w:t>
          </w:r>
        </w:p>
        <w:p w14:paraId="378F431B" w14:textId="77777777" w:rsidR="00FA305E" w:rsidRPr="00FA305E" w:rsidRDefault="00FA305E" w:rsidP="00FA305E">
          <w:pPr>
            <w:autoSpaceDE w:val="0"/>
            <w:autoSpaceDN w:val="0"/>
            <w:ind w:hanging="480"/>
            <w:jc w:val="both"/>
            <w:divId w:val="1266111871"/>
            <w:rPr>
              <w:rFonts w:ascii="Times New Roman" w:eastAsia="Times New Roman" w:hAnsi="Times New Roman" w:cs="Times New Roman"/>
              <w:sz w:val="24"/>
              <w:szCs w:val="24"/>
            </w:rPr>
          </w:pPr>
          <w:proofErr w:type="spellStart"/>
          <w:r w:rsidRPr="00FA305E">
            <w:rPr>
              <w:rFonts w:ascii="Times New Roman" w:eastAsia="Times New Roman" w:hAnsi="Times New Roman" w:cs="Times New Roman"/>
              <w:sz w:val="24"/>
              <w:szCs w:val="24"/>
            </w:rPr>
            <w:t>Mawardani</w:t>
          </w:r>
          <w:proofErr w:type="spellEnd"/>
          <w:r w:rsidRPr="00FA305E">
            <w:rPr>
              <w:rFonts w:ascii="Times New Roman" w:eastAsia="Times New Roman" w:hAnsi="Times New Roman" w:cs="Times New Roman"/>
              <w:sz w:val="24"/>
              <w:szCs w:val="24"/>
            </w:rPr>
            <w:t xml:space="preserve">, H. A., &amp; </w:t>
          </w:r>
          <w:proofErr w:type="spellStart"/>
          <w:r w:rsidRPr="00FA305E">
            <w:rPr>
              <w:rFonts w:ascii="Times New Roman" w:eastAsia="Times New Roman" w:hAnsi="Times New Roman" w:cs="Times New Roman"/>
              <w:sz w:val="24"/>
              <w:szCs w:val="24"/>
            </w:rPr>
            <w:t>Harymawan</w:t>
          </w:r>
          <w:proofErr w:type="spellEnd"/>
          <w:r w:rsidRPr="00FA305E">
            <w:rPr>
              <w:rFonts w:ascii="Times New Roman" w:eastAsia="Times New Roman" w:hAnsi="Times New Roman" w:cs="Times New Roman"/>
              <w:sz w:val="24"/>
              <w:szCs w:val="24"/>
            </w:rPr>
            <w:t xml:space="preserve">, I. (2021). The Relationship Between Corporate Governance and Integrated Reporting. </w:t>
          </w:r>
          <w:r w:rsidRPr="00FA305E">
            <w:rPr>
              <w:rFonts w:ascii="Times New Roman" w:eastAsia="Times New Roman" w:hAnsi="Times New Roman" w:cs="Times New Roman"/>
              <w:i/>
              <w:iCs/>
              <w:sz w:val="24"/>
              <w:szCs w:val="24"/>
            </w:rPr>
            <w:t>Journal of Accounting and Investment</w:t>
          </w:r>
          <w:r w:rsidRPr="00FA305E">
            <w:rPr>
              <w:rFonts w:ascii="Times New Roman" w:eastAsia="Times New Roman" w:hAnsi="Times New Roman" w:cs="Times New Roman"/>
              <w:sz w:val="24"/>
              <w:szCs w:val="24"/>
            </w:rPr>
            <w:t xml:space="preserve">, </w:t>
          </w:r>
          <w:r w:rsidRPr="00FA305E">
            <w:rPr>
              <w:rFonts w:ascii="Times New Roman" w:eastAsia="Times New Roman" w:hAnsi="Times New Roman" w:cs="Times New Roman"/>
              <w:i/>
              <w:iCs/>
              <w:sz w:val="24"/>
              <w:szCs w:val="24"/>
            </w:rPr>
            <w:t>22</w:t>
          </w:r>
          <w:r w:rsidRPr="00FA305E">
            <w:rPr>
              <w:rFonts w:ascii="Times New Roman" w:eastAsia="Times New Roman" w:hAnsi="Times New Roman" w:cs="Times New Roman"/>
              <w:sz w:val="24"/>
              <w:szCs w:val="24"/>
            </w:rPr>
            <w:t>(1), 51–79. https://doi.org/10.18196/jai.v22i1.9694</w:t>
          </w:r>
        </w:p>
        <w:p w14:paraId="0E0E219A" w14:textId="77777777" w:rsidR="00FA305E" w:rsidRPr="00FA305E" w:rsidRDefault="00FA305E" w:rsidP="00FA305E">
          <w:pPr>
            <w:autoSpaceDE w:val="0"/>
            <w:autoSpaceDN w:val="0"/>
            <w:ind w:hanging="480"/>
            <w:jc w:val="both"/>
            <w:divId w:val="2031831516"/>
            <w:rPr>
              <w:rFonts w:ascii="Times New Roman" w:eastAsia="Times New Roman" w:hAnsi="Times New Roman" w:cs="Times New Roman"/>
              <w:sz w:val="24"/>
              <w:szCs w:val="24"/>
            </w:rPr>
          </w:pPr>
          <w:proofErr w:type="spellStart"/>
          <w:r w:rsidRPr="00FA305E">
            <w:rPr>
              <w:rFonts w:ascii="Times New Roman" w:eastAsia="Times New Roman" w:hAnsi="Times New Roman" w:cs="Times New Roman"/>
              <w:sz w:val="24"/>
              <w:szCs w:val="24"/>
            </w:rPr>
            <w:t>Novianti</w:t>
          </w:r>
          <w:proofErr w:type="spellEnd"/>
          <w:r w:rsidRPr="00FA305E">
            <w:rPr>
              <w:rFonts w:ascii="Times New Roman" w:eastAsia="Times New Roman" w:hAnsi="Times New Roman" w:cs="Times New Roman"/>
              <w:sz w:val="24"/>
              <w:szCs w:val="24"/>
            </w:rPr>
            <w:t xml:space="preserve">, Y., </w:t>
          </w:r>
          <w:proofErr w:type="spellStart"/>
          <w:r w:rsidRPr="00FA305E">
            <w:rPr>
              <w:rFonts w:ascii="Times New Roman" w:eastAsia="Times New Roman" w:hAnsi="Times New Roman" w:cs="Times New Roman"/>
              <w:sz w:val="24"/>
              <w:szCs w:val="24"/>
            </w:rPr>
            <w:t>Soegiarto</w:t>
          </w:r>
          <w:proofErr w:type="spellEnd"/>
          <w:r w:rsidRPr="00FA305E">
            <w:rPr>
              <w:rFonts w:ascii="Times New Roman" w:eastAsia="Times New Roman" w:hAnsi="Times New Roman" w:cs="Times New Roman"/>
              <w:sz w:val="24"/>
              <w:szCs w:val="24"/>
            </w:rPr>
            <w:t xml:space="preserve">, D., &amp; Delima, Z. (2022). </w:t>
          </w:r>
          <w:proofErr w:type="spellStart"/>
          <w:r w:rsidRPr="00FA305E">
            <w:rPr>
              <w:rFonts w:ascii="Times New Roman" w:eastAsia="Times New Roman" w:hAnsi="Times New Roman" w:cs="Times New Roman"/>
              <w:sz w:val="24"/>
              <w:szCs w:val="24"/>
            </w:rPr>
            <w:t>Pengaruh</w:t>
          </w:r>
          <w:proofErr w:type="spellEnd"/>
          <w:r w:rsidRPr="00FA305E">
            <w:rPr>
              <w:rFonts w:ascii="Times New Roman" w:eastAsia="Times New Roman" w:hAnsi="Times New Roman" w:cs="Times New Roman"/>
              <w:sz w:val="24"/>
              <w:szCs w:val="24"/>
            </w:rPr>
            <w:t xml:space="preserve"> </w:t>
          </w:r>
          <w:proofErr w:type="spellStart"/>
          <w:r w:rsidRPr="00FA305E">
            <w:rPr>
              <w:rFonts w:ascii="Times New Roman" w:eastAsia="Times New Roman" w:hAnsi="Times New Roman" w:cs="Times New Roman"/>
              <w:sz w:val="24"/>
              <w:szCs w:val="24"/>
            </w:rPr>
            <w:t>Profitabilitas</w:t>
          </w:r>
          <w:proofErr w:type="spellEnd"/>
          <w:r w:rsidRPr="00FA305E">
            <w:rPr>
              <w:rFonts w:ascii="Times New Roman" w:eastAsia="Times New Roman" w:hAnsi="Times New Roman" w:cs="Times New Roman"/>
              <w:sz w:val="24"/>
              <w:szCs w:val="24"/>
            </w:rPr>
            <w:t xml:space="preserve"> (ROA), Leverage, Board Size, Gender Diversity, dan </w:t>
          </w:r>
          <w:proofErr w:type="spellStart"/>
          <w:r w:rsidRPr="00FA305E">
            <w:rPr>
              <w:rFonts w:ascii="Times New Roman" w:eastAsia="Times New Roman" w:hAnsi="Times New Roman" w:cs="Times New Roman"/>
              <w:sz w:val="24"/>
              <w:szCs w:val="24"/>
            </w:rPr>
            <w:t>Struktur</w:t>
          </w:r>
          <w:proofErr w:type="spellEnd"/>
          <w:r w:rsidRPr="00FA305E">
            <w:rPr>
              <w:rFonts w:ascii="Times New Roman" w:eastAsia="Times New Roman" w:hAnsi="Times New Roman" w:cs="Times New Roman"/>
              <w:sz w:val="24"/>
              <w:szCs w:val="24"/>
            </w:rPr>
            <w:t xml:space="preserve"> </w:t>
          </w:r>
          <w:proofErr w:type="spellStart"/>
          <w:r w:rsidRPr="00FA305E">
            <w:rPr>
              <w:rFonts w:ascii="Times New Roman" w:eastAsia="Times New Roman" w:hAnsi="Times New Roman" w:cs="Times New Roman"/>
              <w:sz w:val="24"/>
              <w:szCs w:val="24"/>
            </w:rPr>
            <w:t>Kepemilikan</w:t>
          </w:r>
          <w:proofErr w:type="spellEnd"/>
          <w:r w:rsidRPr="00FA305E">
            <w:rPr>
              <w:rFonts w:ascii="Times New Roman" w:eastAsia="Times New Roman" w:hAnsi="Times New Roman" w:cs="Times New Roman"/>
              <w:sz w:val="24"/>
              <w:szCs w:val="24"/>
            </w:rPr>
            <w:t xml:space="preserve"> </w:t>
          </w:r>
          <w:proofErr w:type="spellStart"/>
          <w:r w:rsidRPr="00FA305E">
            <w:rPr>
              <w:rFonts w:ascii="Times New Roman" w:eastAsia="Times New Roman" w:hAnsi="Times New Roman" w:cs="Times New Roman"/>
              <w:sz w:val="24"/>
              <w:szCs w:val="24"/>
            </w:rPr>
            <w:t>Terhadap</w:t>
          </w:r>
          <w:proofErr w:type="spellEnd"/>
          <w:r w:rsidRPr="00FA305E">
            <w:rPr>
              <w:rFonts w:ascii="Times New Roman" w:eastAsia="Times New Roman" w:hAnsi="Times New Roman" w:cs="Times New Roman"/>
              <w:sz w:val="24"/>
              <w:szCs w:val="24"/>
            </w:rPr>
            <w:t xml:space="preserve"> Integrated Reporting. </w:t>
          </w:r>
          <w:proofErr w:type="spellStart"/>
          <w:r w:rsidRPr="00FA305E">
            <w:rPr>
              <w:rFonts w:ascii="Times New Roman" w:eastAsia="Times New Roman" w:hAnsi="Times New Roman" w:cs="Times New Roman"/>
              <w:i/>
              <w:iCs/>
              <w:sz w:val="24"/>
              <w:szCs w:val="24"/>
            </w:rPr>
            <w:t>Jurnal</w:t>
          </w:r>
          <w:proofErr w:type="spellEnd"/>
          <w:r w:rsidRPr="00FA305E">
            <w:rPr>
              <w:rFonts w:ascii="Times New Roman" w:eastAsia="Times New Roman" w:hAnsi="Times New Roman" w:cs="Times New Roman"/>
              <w:i/>
              <w:iCs/>
              <w:sz w:val="24"/>
              <w:szCs w:val="24"/>
            </w:rPr>
            <w:t xml:space="preserve"> </w:t>
          </w:r>
          <w:proofErr w:type="spellStart"/>
          <w:r w:rsidRPr="00FA305E">
            <w:rPr>
              <w:rFonts w:ascii="Times New Roman" w:eastAsia="Times New Roman" w:hAnsi="Times New Roman" w:cs="Times New Roman"/>
              <w:i/>
              <w:iCs/>
              <w:sz w:val="24"/>
              <w:szCs w:val="24"/>
            </w:rPr>
            <w:t>Keuangan</w:t>
          </w:r>
          <w:proofErr w:type="spellEnd"/>
          <w:r w:rsidRPr="00FA305E">
            <w:rPr>
              <w:rFonts w:ascii="Times New Roman" w:eastAsia="Times New Roman" w:hAnsi="Times New Roman" w:cs="Times New Roman"/>
              <w:i/>
              <w:iCs/>
              <w:sz w:val="24"/>
              <w:szCs w:val="24"/>
            </w:rPr>
            <w:t xml:space="preserve"> Dan </w:t>
          </w:r>
          <w:proofErr w:type="spellStart"/>
          <w:r w:rsidRPr="00FA305E">
            <w:rPr>
              <w:rFonts w:ascii="Times New Roman" w:eastAsia="Times New Roman" w:hAnsi="Times New Roman" w:cs="Times New Roman"/>
              <w:i/>
              <w:iCs/>
              <w:sz w:val="24"/>
              <w:szCs w:val="24"/>
            </w:rPr>
            <w:t>Bisnis</w:t>
          </w:r>
          <w:proofErr w:type="spellEnd"/>
          <w:r w:rsidRPr="00FA305E">
            <w:rPr>
              <w:rFonts w:ascii="Times New Roman" w:eastAsia="Times New Roman" w:hAnsi="Times New Roman" w:cs="Times New Roman"/>
              <w:sz w:val="24"/>
              <w:szCs w:val="24"/>
            </w:rPr>
            <w:t xml:space="preserve">, </w:t>
          </w:r>
          <w:r w:rsidRPr="00FA305E">
            <w:rPr>
              <w:rFonts w:ascii="Times New Roman" w:eastAsia="Times New Roman" w:hAnsi="Times New Roman" w:cs="Times New Roman"/>
              <w:i/>
              <w:iCs/>
              <w:sz w:val="24"/>
              <w:szCs w:val="24"/>
            </w:rPr>
            <w:t>20</w:t>
          </w:r>
          <w:r w:rsidRPr="00FA305E">
            <w:rPr>
              <w:rFonts w:ascii="Times New Roman" w:eastAsia="Times New Roman" w:hAnsi="Times New Roman" w:cs="Times New Roman"/>
              <w:sz w:val="24"/>
              <w:szCs w:val="24"/>
            </w:rPr>
            <w:t>, 84–92.</w:t>
          </w:r>
        </w:p>
        <w:p w14:paraId="4F2BCCAA" w14:textId="77777777" w:rsidR="00FA305E" w:rsidRPr="00FA305E" w:rsidRDefault="00FA305E" w:rsidP="00FA305E">
          <w:pPr>
            <w:autoSpaceDE w:val="0"/>
            <w:autoSpaceDN w:val="0"/>
            <w:ind w:hanging="480"/>
            <w:jc w:val="both"/>
            <w:divId w:val="606160696"/>
            <w:rPr>
              <w:rFonts w:ascii="Times New Roman" w:eastAsia="Times New Roman" w:hAnsi="Times New Roman" w:cs="Times New Roman"/>
              <w:sz w:val="24"/>
              <w:szCs w:val="24"/>
            </w:rPr>
          </w:pPr>
          <w:r w:rsidRPr="00FA305E">
            <w:rPr>
              <w:rFonts w:ascii="Times New Roman" w:eastAsia="Times New Roman" w:hAnsi="Times New Roman" w:cs="Times New Roman"/>
              <w:sz w:val="24"/>
              <w:szCs w:val="24"/>
            </w:rPr>
            <w:t xml:space="preserve">Rahman, A. (2020). </w:t>
          </w:r>
          <w:proofErr w:type="spellStart"/>
          <w:r w:rsidRPr="00FA305E">
            <w:rPr>
              <w:rFonts w:ascii="Times New Roman" w:eastAsia="Times New Roman" w:hAnsi="Times New Roman" w:cs="Times New Roman"/>
              <w:sz w:val="24"/>
              <w:szCs w:val="24"/>
            </w:rPr>
            <w:t>Manajemen</w:t>
          </w:r>
          <w:proofErr w:type="spellEnd"/>
          <w:r w:rsidRPr="00FA305E">
            <w:rPr>
              <w:rFonts w:ascii="Times New Roman" w:eastAsia="Times New Roman" w:hAnsi="Times New Roman" w:cs="Times New Roman"/>
              <w:sz w:val="24"/>
              <w:szCs w:val="24"/>
            </w:rPr>
            <w:t xml:space="preserve"> Laba </w:t>
          </w:r>
          <w:proofErr w:type="spellStart"/>
          <w:r w:rsidRPr="00FA305E">
            <w:rPr>
              <w:rFonts w:ascii="Times New Roman" w:eastAsia="Times New Roman" w:hAnsi="Times New Roman" w:cs="Times New Roman"/>
              <w:sz w:val="24"/>
              <w:szCs w:val="24"/>
            </w:rPr>
            <w:t>Riil</w:t>
          </w:r>
          <w:proofErr w:type="spellEnd"/>
          <w:r w:rsidRPr="00FA305E">
            <w:rPr>
              <w:rFonts w:ascii="Times New Roman" w:eastAsia="Times New Roman" w:hAnsi="Times New Roman" w:cs="Times New Roman"/>
              <w:sz w:val="24"/>
              <w:szCs w:val="24"/>
            </w:rPr>
            <w:t xml:space="preserve"> dan </w:t>
          </w:r>
          <w:proofErr w:type="spellStart"/>
          <w:r w:rsidRPr="00FA305E">
            <w:rPr>
              <w:rFonts w:ascii="Times New Roman" w:eastAsia="Times New Roman" w:hAnsi="Times New Roman" w:cs="Times New Roman"/>
              <w:sz w:val="24"/>
              <w:szCs w:val="24"/>
            </w:rPr>
            <w:t>Keterbacaan</w:t>
          </w:r>
          <w:proofErr w:type="spellEnd"/>
          <w:r w:rsidRPr="00FA305E">
            <w:rPr>
              <w:rFonts w:ascii="Times New Roman" w:eastAsia="Times New Roman" w:hAnsi="Times New Roman" w:cs="Times New Roman"/>
              <w:sz w:val="24"/>
              <w:szCs w:val="24"/>
            </w:rPr>
            <w:t xml:space="preserve"> </w:t>
          </w:r>
          <w:proofErr w:type="spellStart"/>
          <w:r w:rsidRPr="00FA305E">
            <w:rPr>
              <w:rFonts w:ascii="Times New Roman" w:eastAsia="Times New Roman" w:hAnsi="Times New Roman" w:cs="Times New Roman"/>
              <w:sz w:val="24"/>
              <w:szCs w:val="24"/>
            </w:rPr>
            <w:t>Laporan</w:t>
          </w:r>
          <w:proofErr w:type="spellEnd"/>
          <w:r w:rsidRPr="00FA305E">
            <w:rPr>
              <w:rFonts w:ascii="Times New Roman" w:eastAsia="Times New Roman" w:hAnsi="Times New Roman" w:cs="Times New Roman"/>
              <w:sz w:val="24"/>
              <w:szCs w:val="24"/>
            </w:rPr>
            <w:t xml:space="preserve"> </w:t>
          </w:r>
          <w:proofErr w:type="spellStart"/>
          <w:r w:rsidRPr="00FA305E">
            <w:rPr>
              <w:rFonts w:ascii="Times New Roman" w:eastAsia="Times New Roman" w:hAnsi="Times New Roman" w:cs="Times New Roman"/>
              <w:sz w:val="24"/>
              <w:szCs w:val="24"/>
            </w:rPr>
            <w:t>Tahunan</w:t>
          </w:r>
          <w:proofErr w:type="spellEnd"/>
          <w:r w:rsidRPr="00FA305E">
            <w:rPr>
              <w:rFonts w:ascii="Times New Roman" w:eastAsia="Times New Roman" w:hAnsi="Times New Roman" w:cs="Times New Roman"/>
              <w:sz w:val="24"/>
              <w:szCs w:val="24"/>
            </w:rPr>
            <w:t xml:space="preserve">. </w:t>
          </w:r>
          <w:proofErr w:type="spellStart"/>
          <w:r w:rsidRPr="00FA305E">
            <w:rPr>
              <w:rFonts w:ascii="Times New Roman" w:eastAsia="Times New Roman" w:hAnsi="Times New Roman" w:cs="Times New Roman"/>
              <w:i/>
              <w:iCs/>
              <w:sz w:val="24"/>
              <w:szCs w:val="24"/>
            </w:rPr>
            <w:t>Jurnal</w:t>
          </w:r>
          <w:proofErr w:type="spellEnd"/>
          <w:r w:rsidRPr="00FA305E">
            <w:rPr>
              <w:rFonts w:ascii="Times New Roman" w:eastAsia="Times New Roman" w:hAnsi="Times New Roman" w:cs="Times New Roman"/>
              <w:i/>
              <w:iCs/>
              <w:sz w:val="24"/>
              <w:szCs w:val="24"/>
            </w:rPr>
            <w:t xml:space="preserve"> </w:t>
          </w:r>
          <w:proofErr w:type="spellStart"/>
          <w:r w:rsidRPr="00FA305E">
            <w:rPr>
              <w:rFonts w:ascii="Times New Roman" w:eastAsia="Times New Roman" w:hAnsi="Times New Roman" w:cs="Times New Roman"/>
              <w:i/>
              <w:iCs/>
              <w:sz w:val="24"/>
              <w:szCs w:val="24"/>
            </w:rPr>
            <w:t>Akuntansi</w:t>
          </w:r>
          <w:proofErr w:type="spellEnd"/>
          <w:r w:rsidRPr="00FA305E">
            <w:rPr>
              <w:rFonts w:ascii="Times New Roman" w:eastAsia="Times New Roman" w:hAnsi="Times New Roman" w:cs="Times New Roman"/>
              <w:i/>
              <w:iCs/>
              <w:sz w:val="24"/>
              <w:szCs w:val="24"/>
            </w:rPr>
            <w:t xml:space="preserve"> </w:t>
          </w:r>
          <w:proofErr w:type="spellStart"/>
          <w:r w:rsidRPr="00FA305E">
            <w:rPr>
              <w:rFonts w:ascii="Times New Roman" w:eastAsia="Times New Roman" w:hAnsi="Times New Roman" w:cs="Times New Roman"/>
              <w:i/>
              <w:iCs/>
              <w:sz w:val="24"/>
              <w:szCs w:val="24"/>
            </w:rPr>
            <w:t>Kontemporer</w:t>
          </w:r>
          <w:proofErr w:type="spellEnd"/>
          <w:r w:rsidRPr="00FA305E">
            <w:rPr>
              <w:rFonts w:ascii="Times New Roman" w:eastAsia="Times New Roman" w:hAnsi="Times New Roman" w:cs="Times New Roman"/>
              <w:sz w:val="24"/>
              <w:szCs w:val="24"/>
            </w:rPr>
            <w:t xml:space="preserve">, </w:t>
          </w:r>
          <w:r w:rsidRPr="00FA305E">
            <w:rPr>
              <w:rFonts w:ascii="Times New Roman" w:eastAsia="Times New Roman" w:hAnsi="Times New Roman" w:cs="Times New Roman"/>
              <w:i/>
              <w:iCs/>
              <w:sz w:val="24"/>
              <w:szCs w:val="24"/>
            </w:rPr>
            <w:t>12</w:t>
          </w:r>
          <w:r w:rsidRPr="00FA305E">
            <w:rPr>
              <w:rFonts w:ascii="Times New Roman" w:eastAsia="Times New Roman" w:hAnsi="Times New Roman" w:cs="Times New Roman"/>
              <w:sz w:val="24"/>
              <w:szCs w:val="24"/>
            </w:rPr>
            <w:t>(1), 35–43. https://doi.org/10.33508/jako.v12i1.2211</w:t>
          </w:r>
        </w:p>
        <w:p w14:paraId="5E5766AE" w14:textId="77777777" w:rsidR="00FA305E" w:rsidRPr="00FA305E" w:rsidRDefault="00FA305E" w:rsidP="00FA305E">
          <w:pPr>
            <w:autoSpaceDE w:val="0"/>
            <w:autoSpaceDN w:val="0"/>
            <w:ind w:hanging="480"/>
            <w:jc w:val="both"/>
            <w:divId w:val="1471827849"/>
            <w:rPr>
              <w:rFonts w:ascii="Times New Roman" w:eastAsia="Times New Roman" w:hAnsi="Times New Roman" w:cs="Times New Roman"/>
              <w:sz w:val="24"/>
              <w:szCs w:val="24"/>
            </w:rPr>
          </w:pPr>
          <w:r w:rsidRPr="00FA305E">
            <w:rPr>
              <w:rFonts w:ascii="Times New Roman" w:eastAsia="Times New Roman" w:hAnsi="Times New Roman" w:cs="Times New Roman"/>
              <w:sz w:val="24"/>
              <w:szCs w:val="24"/>
            </w:rPr>
            <w:t xml:space="preserve">Ramadhani, R., &amp; </w:t>
          </w:r>
          <w:proofErr w:type="spellStart"/>
          <w:r w:rsidRPr="00FA305E">
            <w:rPr>
              <w:rFonts w:ascii="Times New Roman" w:eastAsia="Times New Roman" w:hAnsi="Times New Roman" w:cs="Times New Roman"/>
              <w:sz w:val="24"/>
              <w:szCs w:val="24"/>
            </w:rPr>
            <w:t>Maresti</w:t>
          </w:r>
          <w:proofErr w:type="spellEnd"/>
          <w:r w:rsidRPr="00FA305E">
            <w:rPr>
              <w:rFonts w:ascii="Times New Roman" w:eastAsia="Times New Roman" w:hAnsi="Times New Roman" w:cs="Times New Roman"/>
              <w:sz w:val="24"/>
              <w:szCs w:val="24"/>
            </w:rPr>
            <w:t xml:space="preserve">, D. (2021). </w:t>
          </w:r>
          <w:proofErr w:type="spellStart"/>
          <w:r w:rsidRPr="00FA305E">
            <w:rPr>
              <w:rFonts w:ascii="Times New Roman" w:eastAsia="Times New Roman" w:hAnsi="Times New Roman" w:cs="Times New Roman"/>
              <w:sz w:val="24"/>
              <w:szCs w:val="24"/>
            </w:rPr>
            <w:t>Pengaruh</w:t>
          </w:r>
          <w:proofErr w:type="spellEnd"/>
          <w:r w:rsidRPr="00FA305E">
            <w:rPr>
              <w:rFonts w:ascii="Times New Roman" w:eastAsia="Times New Roman" w:hAnsi="Times New Roman" w:cs="Times New Roman"/>
              <w:sz w:val="24"/>
              <w:szCs w:val="24"/>
            </w:rPr>
            <w:t xml:space="preserve"> Leverage dan </w:t>
          </w:r>
          <w:proofErr w:type="spellStart"/>
          <w:r w:rsidRPr="00FA305E">
            <w:rPr>
              <w:rFonts w:ascii="Times New Roman" w:eastAsia="Times New Roman" w:hAnsi="Times New Roman" w:cs="Times New Roman"/>
              <w:sz w:val="24"/>
              <w:szCs w:val="24"/>
            </w:rPr>
            <w:t>Ukuran</w:t>
          </w:r>
          <w:proofErr w:type="spellEnd"/>
          <w:r w:rsidRPr="00FA305E">
            <w:rPr>
              <w:rFonts w:ascii="Times New Roman" w:eastAsia="Times New Roman" w:hAnsi="Times New Roman" w:cs="Times New Roman"/>
              <w:sz w:val="24"/>
              <w:szCs w:val="24"/>
            </w:rPr>
            <w:t xml:space="preserve"> Dewan </w:t>
          </w:r>
          <w:proofErr w:type="spellStart"/>
          <w:r w:rsidRPr="00FA305E">
            <w:rPr>
              <w:rFonts w:ascii="Times New Roman" w:eastAsia="Times New Roman" w:hAnsi="Times New Roman" w:cs="Times New Roman"/>
              <w:sz w:val="24"/>
              <w:szCs w:val="24"/>
            </w:rPr>
            <w:t>Direksi</w:t>
          </w:r>
          <w:proofErr w:type="spellEnd"/>
          <w:r w:rsidRPr="00FA305E">
            <w:rPr>
              <w:rFonts w:ascii="Times New Roman" w:eastAsia="Times New Roman" w:hAnsi="Times New Roman" w:cs="Times New Roman"/>
              <w:sz w:val="24"/>
              <w:szCs w:val="24"/>
            </w:rPr>
            <w:t xml:space="preserve"> </w:t>
          </w:r>
          <w:proofErr w:type="spellStart"/>
          <w:r w:rsidRPr="00FA305E">
            <w:rPr>
              <w:rFonts w:ascii="Times New Roman" w:eastAsia="Times New Roman" w:hAnsi="Times New Roman" w:cs="Times New Roman"/>
              <w:sz w:val="24"/>
              <w:szCs w:val="24"/>
            </w:rPr>
            <w:t>Terhadap</w:t>
          </w:r>
          <w:proofErr w:type="spellEnd"/>
          <w:r w:rsidRPr="00FA305E">
            <w:rPr>
              <w:rFonts w:ascii="Times New Roman" w:eastAsia="Times New Roman" w:hAnsi="Times New Roman" w:cs="Times New Roman"/>
              <w:sz w:val="24"/>
              <w:szCs w:val="24"/>
            </w:rPr>
            <w:t xml:space="preserve"> </w:t>
          </w:r>
          <w:proofErr w:type="spellStart"/>
          <w:r w:rsidRPr="00FA305E">
            <w:rPr>
              <w:rFonts w:ascii="Times New Roman" w:eastAsia="Times New Roman" w:hAnsi="Times New Roman" w:cs="Times New Roman"/>
              <w:sz w:val="24"/>
              <w:szCs w:val="24"/>
            </w:rPr>
            <w:t>Pengungkapan</w:t>
          </w:r>
          <w:proofErr w:type="spellEnd"/>
          <w:r w:rsidRPr="00FA305E">
            <w:rPr>
              <w:rFonts w:ascii="Times New Roman" w:eastAsia="Times New Roman" w:hAnsi="Times New Roman" w:cs="Times New Roman"/>
              <w:sz w:val="24"/>
              <w:szCs w:val="24"/>
            </w:rPr>
            <w:t xml:space="preserve"> CSR. </w:t>
          </w:r>
          <w:proofErr w:type="spellStart"/>
          <w:r w:rsidRPr="00FA305E">
            <w:rPr>
              <w:rFonts w:ascii="Times New Roman" w:eastAsia="Times New Roman" w:hAnsi="Times New Roman" w:cs="Times New Roman"/>
              <w:i/>
              <w:iCs/>
              <w:sz w:val="24"/>
              <w:szCs w:val="24"/>
            </w:rPr>
            <w:t>Ekonomis</w:t>
          </w:r>
          <w:proofErr w:type="spellEnd"/>
          <w:r w:rsidRPr="00FA305E">
            <w:rPr>
              <w:rFonts w:ascii="Times New Roman" w:eastAsia="Times New Roman" w:hAnsi="Times New Roman" w:cs="Times New Roman"/>
              <w:i/>
              <w:iCs/>
              <w:sz w:val="24"/>
              <w:szCs w:val="24"/>
            </w:rPr>
            <w:t>: Journal of Economics and Business</w:t>
          </w:r>
          <w:r w:rsidRPr="00FA305E">
            <w:rPr>
              <w:rFonts w:ascii="Times New Roman" w:eastAsia="Times New Roman" w:hAnsi="Times New Roman" w:cs="Times New Roman"/>
              <w:sz w:val="24"/>
              <w:szCs w:val="24"/>
            </w:rPr>
            <w:t xml:space="preserve">, </w:t>
          </w:r>
          <w:r w:rsidRPr="00FA305E">
            <w:rPr>
              <w:rFonts w:ascii="Times New Roman" w:eastAsia="Times New Roman" w:hAnsi="Times New Roman" w:cs="Times New Roman"/>
              <w:i/>
              <w:iCs/>
              <w:sz w:val="24"/>
              <w:szCs w:val="24"/>
            </w:rPr>
            <w:t>5</w:t>
          </w:r>
          <w:r w:rsidRPr="00FA305E">
            <w:rPr>
              <w:rFonts w:ascii="Times New Roman" w:eastAsia="Times New Roman" w:hAnsi="Times New Roman" w:cs="Times New Roman"/>
              <w:sz w:val="24"/>
              <w:szCs w:val="24"/>
            </w:rPr>
            <w:t>(1), 78. https://doi.org/10.33087/ekonomis.v5i1.262</w:t>
          </w:r>
        </w:p>
        <w:p w14:paraId="5A0B01A4" w14:textId="77777777" w:rsidR="00FA305E" w:rsidRPr="00FA305E" w:rsidRDefault="00FA305E" w:rsidP="00FA305E">
          <w:pPr>
            <w:autoSpaceDE w:val="0"/>
            <w:autoSpaceDN w:val="0"/>
            <w:ind w:hanging="480"/>
            <w:jc w:val="both"/>
            <w:divId w:val="1237277008"/>
            <w:rPr>
              <w:rFonts w:ascii="Times New Roman" w:eastAsia="Times New Roman" w:hAnsi="Times New Roman" w:cs="Times New Roman"/>
              <w:sz w:val="24"/>
              <w:szCs w:val="24"/>
            </w:rPr>
          </w:pPr>
          <w:r w:rsidRPr="00FA305E">
            <w:rPr>
              <w:rFonts w:ascii="Times New Roman" w:eastAsia="Times New Roman" w:hAnsi="Times New Roman" w:cs="Times New Roman"/>
              <w:sz w:val="24"/>
              <w:szCs w:val="24"/>
            </w:rPr>
            <w:t xml:space="preserve">Salem, I. H., Ayadi, S. D., &amp; </w:t>
          </w:r>
          <w:proofErr w:type="spellStart"/>
          <w:r w:rsidRPr="00FA305E">
            <w:rPr>
              <w:rFonts w:ascii="Times New Roman" w:eastAsia="Times New Roman" w:hAnsi="Times New Roman" w:cs="Times New Roman"/>
              <w:sz w:val="24"/>
              <w:szCs w:val="24"/>
            </w:rPr>
            <w:t>Hussainey</w:t>
          </w:r>
          <w:proofErr w:type="spellEnd"/>
          <w:r w:rsidRPr="00FA305E">
            <w:rPr>
              <w:rFonts w:ascii="Times New Roman" w:eastAsia="Times New Roman" w:hAnsi="Times New Roman" w:cs="Times New Roman"/>
              <w:sz w:val="24"/>
              <w:szCs w:val="24"/>
            </w:rPr>
            <w:t xml:space="preserve">, K. (2019). Corporate Governance and Risk Disclosure Quality: Tunisian Evidence. </w:t>
          </w:r>
          <w:r w:rsidRPr="00FA305E">
            <w:rPr>
              <w:rFonts w:ascii="Times New Roman" w:eastAsia="Times New Roman" w:hAnsi="Times New Roman" w:cs="Times New Roman"/>
              <w:i/>
              <w:iCs/>
              <w:sz w:val="24"/>
              <w:szCs w:val="24"/>
            </w:rPr>
            <w:t>Journal of Accounting in Emerging Economies</w:t>
          </w:r>
          <w:r w:rsidRPr="00FA305E">
            <w:rPr>
              <w:rFonts w:ascii="Times New Roman" w:eastAsia="Times New Roman" w:hAnsi="Times New Roman" w:cs="Times New Roman"/>
              <w:sz w:val="24"/>
              <w:szCs w:val="24"/>
            </w:rPr>
            <w:t xml:space="preserve">, </w:t>
          </w:r>
          <w:r w:rsidRPr="00FA305E">
            <w:rPr>
              <w:rFonts w:ascii="Times New Roman" w:eastAsia="Times New Roman" w:hAnsi="Times New Roman" w:cs="Times New Roman"/>
              <w:i/>
              <w:iCs/>
              <w:sz w:val="24"/>
              <w:szCs w:val="24"/>
            </w:rPr>
            <w:t>9</w:t>
          </w:r>
          <w:r w:rsidRPr="00FA305E">
            <w:rPr>
              <w:rFonts w:ascii="Times New Roman" w:eastAsia="Times New Roman" w:hAnsi="Times New Roman" w:cs="Times New Roman"/>
              <w:sz w:val="24"/>
              <w:szCs w:val="24"/>
            </w:rPr>
            <w:t>(4), 567-602.</w:t>
          </w:r>
        </w:p>
        <w:p w14:paraId="734AE803" w14:textId="77777777" w:rsidR="00FA305E" w:rsidRPr="00FA305E" w:rsidRDefault="00FA305E" w:rsidP="00FA305E">
          <w:pPr>
            <w:autoSpaceDE w:val="0"/>
            <w:autoSpaceDN w:val="0"/>
            <w:ind w:hanging="480"/>
            <w:jc w:val="both"/>
            <w:divId w:val="1669863162"/>
            <w:rPr>
              <w:rFonts w:ascii="Times New Roman" w:eastAsia="Times New Roman" w:hAnsi="Times New Roman" w:cs="Times New Roman"/>
              <w:sz w:val="24"/>
              <w:szCs w:val="24"/>
            </w:rPr>
          </w:pPr>
          <w:r w:rsidRPr="00FA305E">
            <w:rPr>
              <w:rFonts w:ascii="Times New Roman" w:eastAsia="Times New Roman" w:hAnsi="Times New Roman" w:cs="Times New Roman"/>
              <w:sz w:val="24"/>
              <w:szCs w:val="24"/>
            </w:rPr>
            <w:t xml:space="preserve">Temprano, F. M. A., &amp; </w:t>
          </w:r>
          <w:proofErr w:type="spellStart"/>
          <w:r w:rsidRPr="00FA305E">
            <w:rPr>
              <w:rFonts w:ascii="Times New Roman" w:eastAsia="Times New Roman" w:hAnsi="Times New Roman" w:cs="Times New Roman"/>
              <w:sz w:val="24"/>
              <w:szCs w:val="24"/>
            </w:rPr>
            <w:t>Gaite</w:t>
          </w:r>
          <w:proofErr w:type="spellEnd"/>
          <w:r w:rsidRPr="00FA305E">
            <w:rPr>
              <w:rFonts w:ascii="Times New Roman" w:eastAsia="Times New Roman" w:hAnsi="Times New Roman" w:cs="Times New Roman"/>
              <w:sz w:val="24"/>
              <w:szCs w:val="24"/>
            </w:rPr>
            <w:t xml:space="preserve">, F. T. (2020). Types of </w:t>
          </w:r>
          <w:proofErr w:type="gramStart"/>
          <w:r w:rsidRPr="00FA305E">
            <w:rPr>
              <w:rFonts w:ascii="Times New Roman" w:eastAsia="Times New Roman" w:hAnsi="Times New Roman" w:cs="Times New Roman"/>
              <w:sz w:val="24"/>
              <w:szCs w:val="24"/>
            </w:rPr>
            <w:t>Director</w:t>
          </w:r>
          <w:proofErr w:type="gramEnd"/>
          <w:r w:rsidRPr="00FA305E">
            <w:rPr>
              <w:rFonts w:ascii="Times New Roman" w:eastAsia="Times New Roman" w:hAnsi="Times New Roman" w:cs="Times New Roman"/>
              <w:sz w:val="24"/>
              <w:szCs w:val="24"/>
            </w:rPr>
            <w:t xml:space="preserve">, Board Diversity and Firm Performance. </w:t>
          </w:r>
          <w:r w:rsidRPr="00FA305E">
            <w:rPr>
              <w:rFonts w:ascii="Times New Roman" w:eastAsia="Times New Roman" w:hAnsi="Times New Roman" w:cs="Times New Roman"/>
              <w:i/>
              <w:iCs/>
              <w:sz w:val="24"/>
              <w:szCs w:val="24"/>
            </w:rPr>
            <w:t>Corporate Governance (Bingley)</w:t>
          </w:r>
          <w:r w:rsidRPr="00FA305E">
            <w:rPr>
              <w:rFonts w:ascii="Times New Roman" w:eastAsia="Times New Roman" w:hAnsi="Times New Roman" w:cs="Times New Roman"/>
              <w:sz w:val="24"/>
              <w:szCs w:val="24"/>
            </w:rPr>
            <w:t xml:space="preserve">, </w:t>
          </w:r>
          <w:r w:rsidRPr="00FA305E">
            <w:rPr>
              <w:rFonts w:ascii="Times New Roman" w:eastAsia="Times New Roman" w:hAnsi="Times New Roman" w:cs="Times New Roman"/>
              <w:i/>
              <w:iCs/>
              <w:sz w:val="24"/>
              <w:szCs w:val="24"/>
            </w:rPr>
            <w:t>20</w:t>
          </w:r>
          <w:r w:rsidRPr="00FA305E">
            <w:rPr>
              <w:rFonts w:ascii="Times New Roman" w:eastAsia="Times New Roman" w:hAnsi="Times New Roman" w:cs="Times New Roman"/>
              <w:sz w:val="24"/>
              <w:szCs w:val="24"/>
            </w:rPr>
            <w:t>(2), 324–342. https://doi.org/10.1108/CG-03-2019-0096</w:t>
          </w:r>
        </w:p>
        <w:p w14:paraId="1BB3A976" w14:textId="77777777" w:rsidR="00FA305E" w:rsidRPr="00FA305E" w:rsidRDefault="00FA305E" w:rsidP="00FA305E">
          <w:pPr>
            <w:autoSpaceDE w:val="0"/>
            <w:autoSpaceDN w:val="0"/>
            <w:ind w:hanging="480"/>
            <w:jc w:val="both"/>
            <w:divId w:val="189883029"/>
            <w:rPr>
              <w:rFonts w:ascii="Times New Roman" w:eastAsia="Times New Roman" w:hAnsi="Times New Roman" w:cs="Times New Roman"/>
              <w:sz w:val="24"/>
              <w:szCs w:val="24"/>
            </w:rPr>
          </w:pPr>
          <w:proofErr w:type="spellStart"/>
          <w:r w:rsidRPr="00FA305E">
            <w:rPr>
              <w:rFonts w:ascii="Times New Roman" w:eastAsia="Times New Roman" w:hAnsi="Times New Roman" w:cs="Times New Roman"/>
              <w:sz w:val="24"/>
              <w:szCs w:val="24"/>
            </w:rPr>
            <w:t>Thoomaszen</w:t>
          </w:r>
          <w:proofErr w:type="spellEnd"/>
          <w:r w:rsidRPr="00FA305E">
            <w:rPr>
              <w:rFonts w:ascii="Times New Roman" w:eastAsia="Times New Roman" w:hAnsi="Times New Roman" w:cs="Times New Roman"/>
              <w:sz w:val="24"/>
              <w:szCs w:val="24"/>
            </w:rPr>
            <w:t xml:space="preserve">, S. P., &amp; Hidayat, W. (2020). </w:t>
          </w:r>
          <w:proofErr w:type="spellStart"/>
          <w:r w:rsidRPr="00FA305E">
            <w:rPr>
              <w:rFonts w:ascii="Times New Roman" w:eastAsia="Times New Roman" w:hAnsi="Times New Roman" w:cs="Times New Roman"/>
              <w:sz w:val="24"/>
              <w:szCs w:val="24"/>
            </w:rPr>
            <w:t>Keberagaman</w:t>
          </w:r>
          <w:proofErr w:type="spellEnd"/>
          <w:r w:rsidRPr="00FA305E">
            <w:rPr>
              <w:rFonts w:ascii="Times New Roman" w:eastAsia="Times New Roman" w:hAnsi="Times New Roman" w:cs="Times New Roman"/>
              <w:sz w:val="24"/>
              <w:szCs w:val="24"/>
            </w:rPr>
            <w:t xml:space="preserve"> Gender Dewan </w:t>
          </w:r>
          <w:proofErr w:type="spellStart"/>
          <w:r w:rsidRPr="00FA305E">
            <w:rPr>
              <w:rFonts w:ascii="Times New Roman" w:eastAsia="Times New Roman" w:hAnsi="Times New Roman" w:cs="Times New Roman"/>
              <w:sz w:val="24"/>
              <w:szCs w:val="24"/>
            </w:rPr>
            <w:t>Komisaris</w:t>
          </w:r>
          <w:proofErr w:type="spellEnd"/>
          <w:r w:rsidRPr="00FA305E">
            <w:rPr>
              <w:rFonts w:ascii="Times New Roman" w:eastAsia="Times New Roman" w:hAnsi="Times New Roman" w:cs="Times New Roman"/>
              <w:sz w:val="24"/>
              <w:szCs w:val="24"/>
            </w:rPr>
            <w:t xml:space="preserve"> dan </w:t>
          </w:r>
          <w:proofErr w:type="spellStart"/>
          <w:r w:rsidRPr="00FA305E">
            <w:rPr>
              <w:rFonts w:ascii="Times New Roman" w:eastAsia="Times New Roman" w:hAnsi="Times New Roman" w:cs="Times New Roman"/>
              <w:sz w:val="24"/>
              <w:szCs w:val="24"/>
            </w:rPr>
            <w:t>Direksi</w:t>
          </w:r>
          <w:proofErr w:type="spellEnd"/>
          <w:r w:rsidRPr="00FA305E">
            <w:rPr>
              <w:rFonts w:ascii="Times New Roman" w:eastAsia="Times New Roman" w:hAnsi="Times New Roman" w:cs="Times New Roman"/>
              <w:sz w:val="24"/>
              <w:szCs w:val="24"/>
            </w:rPr>
            <w:t xml:space="preserve"> </w:t>
          </w:r>
          <w:proofErr w:type="spellStart"/>
          <w:r w:rsidRPr="00FA305E">
            <w:rPr>
              <w:rFonts w:ascii="Times New Roman" w:eastAsia="Times New Roman" w:hAnsi="Times New Roman" w:cs="Times New Roman"/>
              <w:sz w:val="24"/>
              <w:szCs w:val="24"/>
            </w:rPr>
            <w:t>terhadap</w:t>
          </w:r>
          <w:proofErr w:type="spellEnd"/>
          <w:r w:rsidRPr="00FA305E">
            <w:rPr>
              <w:rFonts w:ascii="Times New Roman" w:eastAsia="Times New Roman" w:hAnsi="Times New Roman" w:cs="Times New Roman"/>
              <w:sz w:val="24"/>
              <w:szCs w:val="24"/>
            </w:rPr>
            <w:t xml:space="preserve"> Kinerja Perusahaan. </w:t>
          </w:r>
          <w:r w:rsidRPr="00FA305E">
            <w:rPr>
              <w:rFonts w:ascii="Times New Roman" w:eastAsia="Times New Roman" w:hAnsi="Times New Roman" w:cs="Times New Roman"/>
              <w:i/>
              <w:iCs/>
              <w:sz w:val="24"/>
              <w:szCs w:val="24"/>
            </w:rPr>
            <w:t>E-</w:t>
          </w:r>
          <w:proofErr w:type="spellStart"/>
          <w:r w:rsidRPr="00FA305E">
            <w:rPr>
              <w:rFonts w:ascii="Times New Roman" w:eastAsia="Times New Roman" w:hAnsi="Times New Roman" w:cs="Times New Roman"/>
              <w:i/>
              <w:iCs/>
              <w:sz w:val="24"/>
              <w:szCs w:val="24"/>
            </w:rPr>
            <w:t>Jurnal</w:t>
          </w:r>
          <w:proofErr w:type="spellEnd"/>
          <w:r w:rsidRPr="00FA305E">
            <w:rPr>
              <w:rFonts w:ascii="Times New Roman" w:eastAsia="Times New Roman" w:hAnsi="Times New Roman" w:cs="Times New Roman"/>
              <w:i/>
              <w:iCs/>
              <w:sz w:val="24"/>
              <w:szCs w:val="24"/>
            </w:rPr>
            <w:t xml:space="preserve"> </w:t>
          </w:r>
          <w:proofErr w:type="spellStart"/>
          <w:r w:rsidRPr="00FA305E">
            <w:rPr>
              <w:rFonts w:ascii="Times New Roman" w:eastAsia="Times New Roman" w:hAnsi="Times New Roman" w:cs="Times New Roman"/>
              <w:i/>
              <w:iCs/>
              <w:sz w:val="24"/>
              <w:szCs w:val="24"/>
            </w:rPr>
            <w:t>Akuntansi</w:t>
          </w:r>
          <w:proofErr w:type="spellEnd"/>
          <w:r w:rsidRPr="00FA305E">
            <w:rPr>
              <w:rFonts w:ascii="Times New Roman" w:eastAsia="Times New Roman" w:hAnsi="Times New Roman" w:cs="Times New Roman"/>
              <w:sz w:val="24"/>
              <w:szCs w:val="24"/>
            </w:rPr>
            <w:t xml:space="preserve">, </w:t>
          </w:r>
          <w:r w:rsidRPr="00FA305E">
            <w:rPr>
              <w:rFonts w:ascii="Times New Roman" w:eastAsia="Times New Roman" w:hAnsi="Times New Roman" w:cs="Times New Roman"/>
              <w:i/>
              <w:iCs/>
              <w:sz w:val="24"/>
              <w:szCs w:val="24"/>
            </w:rPr>
            <w:t>30</w:t>
          </w:r>
          <w:r w:rsidRPr="00FA305E">
            <w:rPr>
              <w:rFonts w:ascii="Times New Roman" w:eastAsia="Times New Roman" w:hAnsi="Times New Roman" w:cs="Times New Roman"/>
              <w:sz w:val="24"/>
              <w:szCs w:val="24"/>
            </w:rPr>
            <w:t>(8), 2040. https://doi.org/10.24843/eja.2020.v30.i08.p11</w:t>
          </w:r>
        </w:p>
        <w:p w14:paraId="5678DCC5" w14:textId="77777777" w:rsidR="00FA305E" w:rsidRPr="00FA305E" w:rsidRDefault="00FA305E" w:rsidP="00FA305E">
          <w:pPr>
            <w:autoSpaceDE w:val="0"/>
            <w:autoSpaceDN w:val="0"/>
            <w:ind w:hanging="480"/>
            <w:jc w:val="both"/>
            <w:divId w:val="285310464"/>
            <w:rPr>
              <w:rFonts w:ascii="Times New Roman" w:eastAsia="Times New Roman" w:hAnsi="Times New Roman" w:cs="Times New Roman"/>
              <w:sz w:val="24"/>
              <w:szCs w:val="24"/>
            </w:rPr>
          </w:pPr>
          <w:proofErr w:type="spellStart"/>
          <w:r w:rsidRPr="00FA305E">
            <w:rPr>
              <w:rFonts w:ascii="Times New Roman" w:eastAsia="Times New Roman" w:hAnsi="Times New Roman" w:cs="Times New Roman"/>
              <w:sz w:val="24"/>
              <w:szCs w:val="24"/>
            </w:rPr>
            <w:t>Vitolla</w:t>
          </w:r>
          <w:proofErr w:type="spellEnd"/>
          <w:r w:rsidRPr="00FA305E">
            <w:rPr>
              <w:rFonts w:ascii="Times New Roman" w:eastAsia="Times New Roman" w:hAnsi="Times New Roman" w:cs="Times New Roman"/>
              <w:sz w:val="24"/>
              <w:szCs w:val="24"/>
            </w:rPr>
            <w:t xml:space="preserve">, F., Raimo, N., &amp; Rubino, M. (2020). Board Characteristics and Integrated Reporting Quality: An Agency Theory Perspective. </w:t>
          </w:r>
          <w:r w:rsidRPr="00FA305E">
            <w:rPr>
              <w:rFonts w:ascii="Times New Roman" w:eastAsia="Times New Roman" w:hAnsi="Times New Roman" w:cs="Times New Roman"/>
              <w:i/>
              <w:iCs/>
              <w:sz w:val="24"/>
              <w:szCs w:val="24"/>
            </w:rPr>
            <w:t>Corporate Social Responsibility and Environmental Management</w:t>
          </w:r>
          <w:r w:rsidRPr="00FA305E">
            <w:rPr>
              <w:rFonts w:ascii="Times New Roman" w:eastAsia="Times New Roman" w:hAnsi="Times New Roman" w:cs="Times New Roman"/>
              <w:sz w:val="24"/>
              <w:szCs w:val="24"/>
            </w:rPr>
            <w:t xml:space="preserve">, </w:t>
          </w:r>
          <w:r w:rsidRPr="00FA305E">
            <w:rPr>
              <w:rFonts w:ascii="Times New Roman" w:eastAsia="Times New Roman" w:hAnsi="Times New Roman" w:cs="Times New Roman"/>
              <w:i/>
              <w:iCs/>
              <w:sz w:val="24"/>
              <w:szCs w:val="24"/>
            </w:rPr>
            <w:t>27</w:t>
          </w:r>
          <w:r w:rsidRPr="00FA305E">
            <w:rPr>
              <w:rFonts w:ascii="Times New Roman" w:eastAsia="Times New Roman" w:hAnsi="Times New Roman" w:cs="Times New Roman"/>
              <w:sz w:val="24"/>
              <w:szCs w:val="24"/>
            </w:rPr>
            <w:t>(2), 1152–1163. https://doi.org/10.1002/csr.1879</w:t>
          </w:r>
        </w:p>
        <w:p w14:paraId="144C4018" w14:textId="75BA67A7" w:rsidR="00E0187C" w:rsidRPr="00FA305E" w:rsidRDefault="00FA305E" w:rsidP="00FA305E">
          <w:pPr>
            <w:jc w:val="both"/>
            <w:rPr>
              <w:rFonts w:ascii="Times New Roman" w:hAnsi="Times New Roman" w:cs="Times New Roman"/>
              <w:sz w:val="24"/>
              <w:szCs w:val="24"/>
            </w:rPr>
          </w:pPr>
          <w:r w:rsidRPr="00FA305E">
            <w:rPr>
              <w:rFonts w:ascii="Times New Roman" w:eastAsia="Times New Roman" w:hAnsi="Times New Roman" w:cs="Times New Roman"/>
              <w:sz w:val="24"/>
              <w:szCs w:val="24"/>
            </w:rPr>
            <w:t> </w:t>
          </w:r>
        </w:p>
      </w:sdtContent>
    </w:sdt>
    <w:p w14:paraId="037ABB6F" w14:textId="77777777" w:rsidR="00DE57D6" w:rsidRPr="00FA305E" w:rsidRDefault="00DE57D6" w:rsidP="00FA305E">
      <w:pPr>
        <w:jc w:val="both"/>
        <w:rPr>
          <w:rFonts w:ascii="Times New Roman" w:hAnsi="Times New Roman" w:cs="Times New Roman"/>
          <w:sz w:val="24"/>
          <w:szCs w:val="24"/>
        </w:rPr>
      </w:pPr>
    </w:p>
    <w:p w14:paraId="16753D76" w14:textId="77777777" w:rsidR="00DE57D6" w:rsidRPr="00FA305E" w:rsidRDefault="00DE57D6" w:rsidP="00FA305E">
      <w:pPr>
        <w:jc w:val="both"/>
        <w:rPr>
          <w:rFonts w:ascii="Times New Roman" w:hAnsi="Times New Roman" w:cs="Times New Roman"/>
          <w:sz w:val="24"/>
          <w:szCs w:val="24"/>
        </w:rPr>
      </w:pPr>
    </w:p>
    <w:p w14:paraId="51E1F80A" w14:textId="77777777" w:rsidR="008F6609" w:rsidRPr="00FA305E" w:rsidRDefault="008F6609" w:rsidP="000155A1">
      <w:pPr>
        <w:jc w:val="both"/>
        <w:rPr>
          <w:rFonts w:ascii="Times New Roman" w:hAnsi="Times New Roman" w:cs="Times New Roman"/>
          <w:sz w:val="24"/>
          <w:szCs w:val="24"/>
        </w:rPr>
      </w:pPr>
    </w:p>
    <w:sectPr w:rsidR="008F6609" w:rsidRPr="00FA305E">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E6C065" w14:textId="77777777" w:rsidR="00CC0047" w:rsidRDefault="00CC0047" w:rsidP="00C45E63">
      <w:pPr>
        <w:spacing w:after="0" w:line="240" w:lineRule="auto"/>
      </w:pPr>
      <w:r>
        <w:separator/>
      </w:r>
    </w:p>
  </w:endnote>
  <w:endnote w:type="continuationSeparator" w:id="0">
    <w:p w14:paraId="19EFF679" w14:textId="77777777" w:rsidR="00CC0047" w:rsidRDefault="00CC0047" w:rsidP="00C45E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2313454"/>
      <w:docPartObj>
        <w:docPartGallery w:val="Page Numbers (Bottom of Page)"/>
        <w:docPartUnique/>
      </w:docPartObj>
    </w:sdtPr>
    <w:sdtContent>
      <w:p w14:paraId="1E893E62" w14:textId="160B159C" w:rsidR="00C45E63" w:rsidRDefault="00C45E63" w:rsidP="005F43A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3F23934" w14:textId="77777777" w:rsidR="00C45E63" w:rsidRDefault="00C45E63" w:rsidP="00C45E6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2440425"/>
      <w:docPartObj>
        <w:docPartGallery w:val="Page Numbers (Bottom of Page)"/>
        <w:docPartUnique/>
      </w:docPartObj>
    </w:sdtPr>
    <w:sdtContent>
      <w:p w14:paraId="2ABA4C7B" w14:textId="5DDB1708" w:rsidR="00C45E63" w:rsidRDefault="00C45E63" w:rsidP="005F43A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4F589F6" w14:textId="77777777" w:rsidR="00C45E63" w:rsidRDefault="00C45E63" w:rsidP="00C45E6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CB8CB" w14:textId="77777777" w:rsidR="00CC0047" w:rsidRDefault="00CC0047" w:rsidP="00C45E63">
      <w:pPr>
        <w:spacing w:after="0" w:line="240" w:lineRule="auto"/>
      </w:pPr>
      <w:r>
        <w:separator/>
      </w:r>
    </w:p>
  </w:footnote>
  <w:footnote w:type="continuationSeparator" w:id="0">
    <w:p w14:paraId="076E2A05" w14:textId="77777777" w:rsidR="00CC0047" w:rsidRDefault="00CC0047" w:rsidP="00C45E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50CD8"/>
    <w:multiLevelType w:val="multilevel"/>
    <w:tmpl w:val="CA18A8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96316C"/>
    <w:multiLevelType w:val="hybridMultilevel"/>
    <w:tmpl w:val="0C9ACF02"/>
    <w:lvl w:ilvl="0" w:tplc="3CD883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F7392C"/>
    <w:multiLevelType w:val="multilevel"/>
    <w:tmpl w:val="361E7A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DE2845"/>
    <w:multiLevelType w:val="hybridMultilevel"/>
    <w:tmpl w:val="E6A4E1D0"/>
    <w:lvl w:ilvl="0" w:tplc="90B04972">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4" w15:restartNumberingAfterBreak="0">
    <w:nsid w:val="1854710F"/>
    <w:multiLevelType w:val="hybridMultilevel"/>
    <w:tmpl w:val="98568420"/>
    <w:lvl w:ilvl="0" w:tplc="DB04E8E0">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5" w15:restartNumberingAfterBreak="0">
    <w:nsid w:val="1DCF5305"/>
    <w:multiLevelType w:val="multilevel"/>
    <w:tmpl w:val="5FBC4366"/>
    <w:lvl w:ilvl="0">
      <w:start w:val="4"/>
      <w:numFmt w:val="decimal"/>
      <w:lvlText w:val="%1"/>
      <w:lvlJc w:val="left"/>
      <w:pPr>
        <w:ind w:left="660" w:hanging="660"/>
      </w:pPr>
    </w:lvl>
    <w:lvl w:ilvl="1">
      <w:start w:val="2"/>
      <w:numFmt w:val="decimal"/>
      <w:lvlText w:val="%1.%2"/>
      <w:lvlJc w:val="left"/>
      <w:pPr>
        <w:ind w:left="660" w:hanging="660"/>
      </w:pPr>
    </w:lvl>
    <w:lvl w:ilvl="2">
      <w:start w:val="1"/>
      <w:numFmt w:val="decimal"/>
      <w:lvlText w:val="%1.%2.%3"/>
      <w:lvlJc w:val="left"/>
      <w:pPr>
        <w:ind w:left="720" w:hanging="720"/>
      </w:pPr>
    </w:lvl>
    <w:lvl w:ilvl="3">
      <w:start w:val="2"/>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290730DD"/>
    <w:multiLevelType w:val="hybridMultilevel"/>
    <w:tmpl w:val="ABD466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A86556"/>
    <w:multiLevelType w:val="multilevel"/>
    <w:tmpl w:val="75187CD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bCs/>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6E35E50"/>
    <w:multiLevelType w:val="multilevel"/>
    <w:tmpl w:val="92369998"/>
    <w:lvl w:ilvl="0">
      <w:start w:val="1"/>
      <w:numFmt w:val="decimal"/>
      <w:lvlText w:val="5.%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Times New Roman" w:eastAsia="Calibri" w:hAnsi="Times New Roman" w:cs="Times New Roman"/>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4434523E"/>
    <w:multiLevelType w:val="multilevel"/>
    <w:tmpl w:val="A7EC7E86"/>
    <w:lvl w:ilvl="0">
      <w:start w:val="3"/>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CAF1312"/>
    <w:multiLevelType w:val="hybridMultilevel"/>
    <w:tmpl w:val="E43EBC58"/>
    <w:lvl w:ilvl="0" w:tplc="0409000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DA275C7"/>
    <w:multiLevelType w:val="hybridMultilevel"/>
    <w:tmpl w:val="EB70DF66"/>
    <w:lvl w:ilvl="0" w:tplc="1D686E2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E3340E9"/>
    <w:multiLevelType w:val="multilevel"/>
    <w:tmpl w:val="F77C13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4451A77"/>
    <w:multiLevelType w:val="hybridMultilevel"/>
    <w:tmpl w:val="EE4EEF2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64D04AC4"/>
    <w:multiLevelType w:val="multilevel"/>
    <w:tmpl w:val="210E8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807155E"/>
    <w:multiLevelType w:val="multilevel"/>
    <w:tmpl w:val="E48ED854"/>
    <w:lvl w:ilvl="0">
      <w:start w:val="1"/>
      <w:numFmt w:val="decimal"/>
      <w:lvlText w:val="%1."/>
      <w:lvlJc w:val="left"/>
      <w:pPr>
        <w:ind w:left="1440" w:hanging="360"/>
      </w:pPr>
    </w:lvl>
    <w:lvl w:ilvl="1">
      <w:start w:val="1"/>
      <w:numFmt w:val="lowerLetter"/>
      <w:lvlText w:val="%2."/>
      <w:lvlJc w:val="left"/>
      <w:pPr>
        <w:ind w:left="48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rPr>
        <w:i w:val="0"/>
        <w:iCs w:val="0"/>
      </w:rPr>
    </w:lvl>
    <w:lvl w:ilvl="8">
      <w:start w:val="1"/>
      <w:numFmt w:val="lowerRoman"/>
      <w:lvlText w:val="%9."/>
      <w:lvlJc w:val="right"/>
      <w:pPr>
        <w:ind w:left="7200" w:hanging="180"/>
      </w:pPr>
    </w:lvl>
  </w:abstractNum>
  <w:abstractNum w:abstractNumId="16" w15:restartNumberingAfterBreak="0">
    <w:nsid w:val="68A26074"/>
    <w:multiLevelType w:val="multilevel"/>
    <w:tmpl w:val="066A6D30"/>
    <w:lvl w:ilvl="0">
      <w:start w:val="3"/>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8CC3A6B"/>
    <w:multiLevelType w:val="multilevel"/>
    <w:tmpl w:val="B4FCDF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46E69B1"/>
    <w:multiLevelType w:val="hybridMultilevel"/>
    <w:tmpl w:val="5976995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51E517C"/>
    <w:multiLevelType w:val="hybridMultilevel"/>
    <w:tmpl w:val="029C9A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6E745C5"/>
    <w:multiLevelType w:val="hybridMultilevel"/>
    <w:tmpl w:val="B40CB4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6EE5104"/>
    <w:multiLevelType w:val="multilevel"/>
    <w:tmpl w:val="7BFAB8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81F1A31"/>
    <w:multiLevelType w:val="multilevel"/>
    <w:tmpl w:val="18EC7F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F5D7654"/>
    <w:multiLevelType w:val="multilevel"/>
    <w:tmpl w:val="B45A8576"/>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rPr>
        <w:i w:val="0"/>
        <w:iCs w:val="0"/>
      </w:rPr>
    </w:lvl>
    <w:lvl w:ilvl="8">
      <w:start w:val="1"/>
      <w:numFmt w:val="lowerRoman"/>
      <w:lvlText w:val="%9."/>
      <w:lvlJc w:val="right"/>
      <w:pPr>
        <w:ind w:left="7200" w:hanging="180"/>
      </w:pPr>
    </w:lvl>
  </w:abstractNum>
  <w:num w:numId="1" w16cid:durableId="1184518726">
    <w:abstractNumId w:val="11"/>
  </w:num>
  <w:num w:numId="2" w16cid:durableId="201330344">
    <w:abstractNumId w:val="15"/>
  </w:num>
  <w:num w:numId="3" w16cid:durableId="392895186">
    <w:abstractNumId w:val="7"/>
  </w:num>
  <w:num w:numId="4" w16cid:durableId="129442424">
    <w:abstractNumId w:val="0"/>
  </w:num>
  <w:num w:numId="5" w16cid:durableId="1634602706">
    <w:abstractNumId w:val="13"/>
  </w:num>
  <w:num w:numId="6" w16cid:durableId="1282763702">
    <w:abstractNumId w:val="9"/>
  </w:num>
  <w:num w:numId="7" w16cid:durableId="852692564">
    <w:abstractNumId w:val="16"/>
  </w:num>
  <w:num w:numId="8" w16cid:durableId="2065447812">
    <w:abstractNumId w:val="22"/>
  </w:num>
  <w:num w:numId="9" w16cid:durableId="1295138857">
    <w:abstractNumId w:val="1"/>
  </w:num>
  <w:num w:numId="10" w16cid:durableId="1032611144">
    <w:abstractNumId w:val="8"/>
  </w:num>
  <w:num w:numId="11" w16cid:durableId="911230976">
    <w:abstractNumId w:val="23"/>
  </w:num>
  <w:num w:numId="12" w16cid:durableId="1914854694">
    <w:abstractNumId w:val="3"/>
  </w:num>
  <w:num w:numId="13" w16cid:durableId="1298680394">
    <w:abstractNumId w:val="4"/>
  </w:num>
  <w:num w:numId="14" w16cid:durableId="1755860250">
    <w:abstractNumId w:val="21"/>
  </w:num>
  <w:num w:numId="15" w16cid:durableId="592512784">
    <w:abstractNumId w:val="2"/>
  </w:num>
  <w:num w:numId="16" w16cid:durableId="482698845">
    <w:abstractNumId w:val="17"/>
  </w:num>
  <w:num w:numId="17" w16cid:durableId="1202866964">
    <w:abstractNumId w:val="12"/>
  </w:num>
  <w:num w:numId="18" w16cid:durableId="1521552090">
    <w:abstractNumId w:val="10"/>
  </w:num>
  <w:num w:numId="19" w16cid:durableId="1042244550">
    <w:abstractNumId w:val="20"/>
  </w:num>
  <w:num w:numId="20" w16cid:durableId="1592859863">
    <w:abstractNumId w:val="6"/>
  </w:num>
  <w:num w:numId="21" w16cid:durableId="311909960">
    <w:abstractNumId w:val="14"/>
  </w:num>
  <w:num w:numId="22" w16cid:durableId="1252278666">
    <w:abstractNumId w:val="19"/>
  </w:num>
  <w:num w:numId="23" w16cid:durableId="200942931">
    <w:abstractNumId w:val="18"/>
  </w:num>
  <w:num w:numId="24" w16cid:durableId="310403283">
    <w:abstractNumId w:val="5"/>
    <w:lvlOverride w:ilvl="0">
      <w:startOverride w:val="4"/>
    </w:lvlOverride>
    <w:lvlOverride w:ilvl="1">
      <w:startOverride w:val="2"/>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151"/>
    <w:rsid w:val="000155A1"/>
    <w:rsid w:val="001000A2"/>
    <w:rsid w:val="00100A40"/>
    <w:rsid w:val="00164265"/>
    <w:rsid w:val="001D4146"/>
    <w:rsid w:val="0035418E"/>
    <w:rsid w:val="00424064"/>
    <w:rsid w:val="004263BF"/>
    <w:rsid w:val="00567727"/>
    <w:rsid w:val="005A395D"/>
    <w:rsid w:val="005F766E"/>
    <w:rsid w:val="007433A8"/>
    <w:rsid w:val="00752E55"/>
    <w:rsid w:val="00832E40"/>
    <w:rsid w:val="008F6609"/>
    <w:rsid w:val="00942E61"/>
    <w:rsid w:val="009B1DFA"/>
    <w:rsid w:val="00A71381"/>
    <w:rsid w:val="00A718ED"/>
    <w:rsid w:val="00A90463"/>
    <w:rsid w:val="00B94151"/>
    <w:rsid w:val="00BD3288"/>
    <w:rsid w:val="00C45E63"/>
    <w:rsid w:val="00C82D23"/>
    <w:rsid w:val="00CC0047"/>
    <w:rsid w:val="00CC00D4"/>
    <w:rsid w:val="00D140DC"/>
    <w:rsid w:val="00DE57D6"/>
    <w:rsid w:val="00E0187C"/>
    <w:rsid w:val="00EA4C03"/>
    <w:rsid w:val="00EA4F0D"/>
    <w:rsid w:val="00F5757D"/>
    <w:rsid w:val="00FA30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5621C"/>
  <w15:chartTrackingRefBased/>
  <w15:docId w15:val="{A39F96F0-C59A-434C-970F-44BA46CE4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94151"/>
    <w:pPr>
      <w:spacing w:after="200" w:line="276" w:lineRule="auto"/>
    </w:pPr>
    <w:rPr>
      <w:rFonts w:ascii="Calibri" w:eastAsia="Calibri" w:hAnsi="Calibri" w:cs="Calibri"/>
      <w:kern w:val="0"/>
      <w14:ligatures w14:val="none"/>
    </w:rPr>
  </w:style>
  <w:style w:type="paragraph" w:styleId="Heading3">
    <w:name w:val="heading 3"/>
    <w:basedOn w:val="Normal"/>
    <w:next w:val="Normal"/>
    <w:link w:val="Heading3Char"/>
    <w:uiPriority w:val="9"/>
    <w:unhideWhenUsed/>
    <w:qFormat/>
    <w:rsid w:val="00C82D2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94151"/>
    <w:pPr>
      <w:ind w:left="720"/>
      <w:contextualSpacing/>
    </w:pPr>
  </w:style>
  <w:style w:type="paragraph" w:styleId="NormalWeb">
    <w:name w:val="Normal (Web)"/>
    <w:basedOn w:val="Normal"/>
    <w:uiPriority w:val="99"/>
    <w:unhideWhenUsed/>
    <w:rsid w:val="00B9415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locked/>
    <w:rsid w:val="0035418E"/>
  </w:style>
  <w:style w:type="character" w:customStyle="1" w:styleId="Heading3Char">
    <w:name w:val="Heading 3 Char"/>
    <w:basedOn w:val="DefaultParagraphFont"/>
    <w:link w:val="Heading3"/>
    <w:uiPriority w:val="9"/>
    <w:rsid w:val="00C82D23"/>
    <w:rPr>
      <w:rFonts w:asciiTheme="majorHAnsi" w:eastAsiaTheme="majorEastAsia" w:hAnsiTheme="majorHAnsi" w:cstheme="majorBidi"/>
      <w:color w:val="1F3763" w:themeColor="accent1" w:themeShade="7F"/>
      <w:kern w:val="0"/>
      <w:sz w:val="24"/>
      <w:szCs w:val="24"/>
      <w14:ligatures w14:val="none"/>
    </w:rPr>
  </w:style>
  <w:style w:type="character" w:styleId="PlaceholderText">
    <w:name w:val="Placeholder Text"/>
    <w:basedOn w:val="DefaultParagraphFont"/>
    <w:uiPriority w:val="99"/>
    <w:semiHidden/>
    <w:rsid w:val="00942E61"/>
    <w:rPr>
      <w:color w:val="808080"/>
    </w:rPr>
  </w:style>
  <w:style w:type="paragraph" w:styleId="Footer">
    <w:name w:val="footer"/>
    <w:basedOn w:val="Normal"/>
    <w:link w:val="FooterChar"/>
    <w:uiPriority w:val="99"/>
    <w:unhideWhenUsed/>
    <w:rsid w:val="00C45E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5E63"/>
    <w:rPr>
      <w:rFonts w:ascii="Calibri" w:eastAsia="Calibri" w:hAnsi="Calibri" w:cs="Calibri"/>
      <w:kern w:val="0"/>
      <w14:ligatures w14:val="none"/>
    </w:rPr>
  </w:style>
  <w:style w:type="character" w:styleId="PageNumber">
    <w:name w:val="page number"/>
    <w:basedOn w:val="DefaultParagraphFont"/>
    <w:uiPriority w:val="99"/>
    <w:semiHidden/>
    <w:unhideWhenUsed/>
    <w:rsid w:val="00C45E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88927">
      <w:bodyDiv w:val="1"/>
      <w:marLeft w:val="0"/>
      <w:marRight w:val="0"/>
      <w:marTop w:val="0"/>
      <w:marBottom w:val="0"/>
      <w:divBdr>
        <w:top w:val="none" w:sz="0" w:space="0" w:color="auto"/>
        <w:left w:val="none" w:sz="0" w:space="0" w:color="auto"/>
        <w:bottom w:val="none" w:sz="0" w:space="0" w:color="auto"/>
        <w:right w:val="none" w:sz="0" w:space="0" w:color="auto"/>
      </w:divBdr>
    </w:div>
    <w:div w:id="42413937">
      <w:bodyDiv w:val="1"/>
      <w:marLeft w:val="0"/>
      <w:marRight w:val="0"/>
      <w:marTop w:val="0"/>
      <w:marBottom w:val="0"/>
      <w:divBdr>
        <w:top w:val="none" w:sz="0" w:space="0" w:color="auto"/>
        <w:left w:val="none" w:sz="0" w:space="0" w:color="auto"/>
        <w:bottom w:val="none" w:sz="0" w:space="0" w:color="auto"/>
        <w:right w:val="none" w:sz="0" w:space="0" w:color="auto"/>
      </w:divBdr>
    </w:div>
    <w:div w:id="67073330">
      <w:bodyDiv w:val="1"/>
      <w:marLeft w:val="0"/>
      <w:marRight w:val="0"/>
      <w:marTop w:val="0"/>
      <w:marBottom w:val="0"/>
      <w:divBdr>
        <w:top w:val="none" w:sz="0" w:space="0" w:color="auto"/>
        <w:left w:val="none" w:sz="0" w:space="0" w:color="auto"/>
        <w:bottom w:val="none" w:sz="0" w:space="0" w:color="auto"/>
        <w:right w:val="none" w:sz="0" w:space="0" w:color="auto"/>
      </w:divBdr>
    </w:div>
    <w:div w:id="84041122">
      <w:bodyDiv w:val="1"/>
      <w:marLeft w:val="0"/>
      <w:marRight w:val="0"/>
      <w:marTop w:val="0"/>
      <w:marBottom w:val="0"/>
      <w:divBdr>
        <w:top w:val="none" w:sz="0" w:space="0" w:color="auto"/>
        <w:left w:val="none" w:sz="0" w:space="0" w:color="auto"/>
        <w:bottom w:val="none" w:sz="0" w:space="0" w:color="auto"/>
        <w:right w:val="none" w:sz="0" w:space="0" w:color="auto"/>
      </w:divBdr>
      <w:divsChild>
        <w:div w:id="734283001">
          <w:marLeft w:val="480"/>
          <w:marRight w:val="0"/>
          <w:marTop w:val="0"/>
          <w:marBottom w:val="0"/>
          <w:divBdr>
            <w:top w:val="none" w:sz="0" w:space="0" w:color="auto"/>
            <w:left w:val="none" w:sz="0" w:space="0" w:color="auto"/>
            <w:bottom w:val="none" w:sz="0" w:space="0" w:color="auto"/>
            <w:right w:val="none" w:sz="0" w:space="0" w:color="auto"/>
          </w:divBdr>
        </w:div>
        <w:div w:id="717052814">
          <w:marLeft w:val="480"/>
          <w:marRight w:val="0"/>
          <w:marTop w:val="0"/>
          <w:marBottom w:val="0"/>
          <w:divBdr>
            <w:top w:val="none" w:sz="0" w:space="0" w:color="auto"/>
            <w:left w:val="none" w:sz="0" w:space="0" w:color="auto"/>
            <w:bottom w:val="none" w:sz="0" w:space="0" w:color="auto"/>
            <w:right w:val="none" w:sz="0" w:space="0" w:color="auto"/>
          </w:divBdr>
        </w:div>
        <w:div w:id="1844511929">
          <w:marLeft w:val="480"/>
          <w:marRight w:val="0"/>
          <w:marTop w:val="0"/>
          <w:marBottom w:val="0"/>
          <w:divBdr>
            <w:top w:val="none" w:sz="0" w:space="0" w:color="auto"/>
            <w:left w:val="none" w:sz="0" w:space="0" w:color="auto"/>
            <w:bottom w:val="none" w:sz="0" w:space="0" w:color="auto"/>
            <w:right w:val="none" w:sz="0" w:space="0" w:color="auto"/>
          </w:divBdr>
        </w:div>
        <w:div w:id="796871018">
          <w:marLeft w:val="480"/>
          <w:marRight w:val="0"/>
          <w:marTop w:val="0"/>
          <w:marBottom w:val="0"/>
          <w:divBdr>
            <w:top w:val="none" w:sz="0" w:space="0" w:color="auto"/>
            <w:left w:val="none" w:sz="0" w:space="0" w:color="auto"/>
            <w:bottom w:val="none" w:sz="0" w:space="0" w:color="auto"/>
            <w:right w:val="none" w:sz="0" w:space="0" w:color="auto"/>
          </w:divBdr>
        </w:div>
        <w:div w:id="2082362153">
          <w:marLeft w:val="480"/>
          <w:marRight w:val="0"/>
          <w:marTop w:val="0"/>
          <w:marBottom w:val="0"/>
          <w:divBdr>
            <w:top w:val="none" w:sz="0" w:space="0" w:color="auto"/>
            <w:left w:val="none" w:sz="0" w:space="0" w:color="auto"/>
            <w:bottom w:val="none" w:sz="0" w:space="0" w:color="auto"/>
            <w:right w:val="none" w:sz="0" w:space="0" w:color="auto"/>
          </w:divBdr>
        </w:div>
        <w:div w:id="2045670058">
          <w:marLeft w:val="480"/>
          <w:marRight w:val="0"/>
          <w:marTop w:val="0"/>
          <w:marBottom w:val="0"/>
          <w:divBdr>
            <w:top w:val="none" w:sz="0" w:space="0" w:color="auto"/>
            <w:left w:val="none" w:sz="0" w:space="0" w:color="auto"/>
            <w:bottom w:val="none" w:sz="0" w:space="0" w:color="auto"/>
            <w:right w:val="none" w:sz="0" w:space="0" w:color="auto"/>
          </w:divBdr>
        </w:div>
        <w:div w:id="140461153">
          <w:marLeft w:val="480"/>
          <w:marRight w:val="0"/>
          <w:marTop w:val="0"/>
          <w:marBottom w:val="0"/>
          <w:divBdr>
            <w:top w:val="none" w:sz="0" w:space="0" w:color="auto"/>
            <w:left w:val="none" w:sz="0" w:space="0" w:color="auto"/>
            <w:bottom w:val="none" w:sz="0" w:space="0" w:color="auto"/>
            <w:right w:val="none" w:sz="0" w:space="0" w:color="auto"/>
          </w:divBdr>
        </w:div>
        <w:div w:id="1584073357">
          <w:marLeft w:val="480"/>
          <w:marRight w:val="0"/>
          <w:marTop w:val="0"/>
          <w:marBottom w:val="0"/>
          <w:divBdr>
            <w:top w:val="none" w:sz="0" w:space="0" w:color="auto"/>
            <w:left w:val="none" w:sz="0" w:space="0" w:color="auto"/>
            <w:bottom w:val="none" w:sz="0" w:space="0" w:color="auto"/>
            <w:right w:val="none" w:sz="0" w:space="0" w:color="auto"/>
          </w:divBdr>
        </w:div>
        <w:div w:id="1416584378">
          <w:marLeft w:val="480"/>
          <w:marRight w:val="0"/>
          <w:marTop w:val="0"/>
          <w:marBottom w:val="0"/>
          <w:divBdr>
            <w:top w:val="none" w:sz="0" w:space="0" w:color="auto"/>
            <w:left w:val="none" w:sz="0" w:space="0" w:color="auto"/>
            <w:bottom w:val="none" w:sz="0" w:space="0" w:color="auto"/>
            <w:right w:val="none" w:sz="0" w:space="0" w:color="auto"/>
          </w:divBdr>
        </w:div>
        <w:div w:id="1747068565">
          <w:marLeft w:val="480"/>
          <w:marRight w:val="0"/>
          <w:marTop w:val="0"/>
          <w:marBottom w:val="0"/>
          <w:divBdr>
            <w:top w:val="none" w:sz="0" w:space="0" w:color="auto"/>
            <w:left w:val="none" w:sz="0" w:space="0" w:color="auto"/>
            <w:bottom w:val="none" w:sz="0" w:space="0" w:color="auto"/>
            <w:right w:val="none" w:sz="0" w:space="0" w:color="auto"/>
          </w:divBdr>
        </w:div>
        <w:div w:id="598484551">
          <w:marLeft w:val="480"/>
          <w:marRight w:val="0"/>
          <w:marTop w:val="0"/>
          <w:marBottom w:val="0"/>
          <w:divBdr>
            <w:top w:val="none" w:sz="0" w:space="0" w:color="auto"/>
            <w:left w:val="none" w:sz="0" w:space="0" w:color="auto"/>
            <w:bottom w:val="none" w:sz="0" w:space="0" w:color="auto"/>
            <w:right w:val="none" w:sz="0" w:space="0" w:color="auto"/>
          </w:divBdr>
        </w:div>
        <w:div w:id="292060843">
          <w:marLeft w:val="480"/>
          <w:marRight w:val="0"/>
          <w:marTop w:val="0"/>
          <w:marBottom w:val="0"/>
          <w:divBdr>
            <w:top w:val="none" w:sz="0" w:space="0" w:color="auto"/>
            <w:left w:val="none" w:sz="0" w:space="0" w:color="auto"/>
            <w:bottom w:val="none" w:sz="0" w:space="0" w:color="auto"/>
            <w:right w:val="none" w:sz="0" w:space="0" w:color="auto"/>
          </w:divBdr>
        </w:div>
        <w:div w:id="211428157">
          <w:marLeft w:val="480"/>
          <w:marRight w:val="0"/>
          <w:marTop w:val="0"/>
          <w:marBottom w:val="0"/>
          <w:divBdr>
            <w:top w:val="none" w:sz="0" w:space="0" w:color="auto"/>
            <w:left w:val="none" w:sz="0" w:space="0" w:color="auto"/>
            <w:bottom w:val="none" w:sz="0" w:space="0" w:color="auto"/>
            <w:right w:val="none" w:sz="0" w:space="0" w:color="auto"/>
          </w:divBdr>
        </w:div>
        <w:div w:id="2069961314">
          <w:marLeft w:val="480"/>
          <w:marRight w:val="0"/>
          <w:marTop w:val="0"/>
          <w:marBottom w:val="0"/>
          <w:divBdr>
            <w:top w:val="none" w:sz="0" w:space="0" w:color="auto"/>
            <w:left w:val="none" w:sz="0" w:space="0" w:color="auto"/>
            <w:bottom w:val="none" w:sz="0" w:space="0" w:color="auto"/>
            <w:right w:val="none" w:sz="0" w:space="0" w:color="auto"/>
          </w:divBdr>
        </w:div>
        <w:div w:id="726343369">
          <w:marLeft w:val="480"/>
          <w:marRight w:val="0"/>
          <w:marTop w:val="0"/>
          <w:marBottom w:val="0"/>
          <w:divBdr>
            <w:top w:val="none" w:sz="0" w:space="0" w:color="auto"/>
            <w:left w:val="none" w:sz="0" w:space="0" w:color="auto"/>
            <w:bottom w:val="none" w:sz="0" w:space="0" w:color="auto"/>
            <w:right w:val="none" w:sz="0" w:space="0" w:color="auto"/>
          </w:divBdr>
        </w:div>
        <w:div w:id="158038283">
          <w:marLeft w:val="480"/>
          <w:marRight w:val="0"/>
          <w:marTop w:val="0"/>
          <w:marBottom w:val="0"/>
          <w:divBdr>
            <w:top w:val="none" w:sz="0" w:space="0" w:color="auto"/>
            <w:left w:val="none" w:sz="0" w:space="0" w:color="auto"/>
            <w:bottom w:val="none" w:sz="0" w:space="0" w:color="auto"/>
            <w:right w:val="none" w:sz="0" w:space="0" w:color="auto"/>
          </w:divBdr>
        </w:div>
        <w:div w:id="1507984768">
          <w:marLeft w:val="480"/>
          <w:marRight w:val="0"/>
          <w:marTop w:val="0"/>
          <w:marBottom w:val="0"/>
          <w:divBdr>
            <w:top w:val="none" w:sz="0" w:space="0" w:color="auto"/>
            <w:left w:val="none" w:sz="0" w:space="0" w:color="auto"/>
            <w:bottom w:val="none" w:sz="0" w:space="0" w:color="auto"/>
            <w:right w:val="none" w:sz="0" w:space="0" w:color="auto"/>
          </w:divBdr>
        </w:div>
        <w:div w:id="182868132">
          <w:marLeft w:val="480"/>
          <w:marRight w:val="0"/>
          <w:marTop w:val="0"/>
          <w:marBottom w:val="0"/>
          <w:divBdr>
            <w:top w:val="none" w:sz="0" w:space="0" w:color="auto"/>
            <w:left w:val="none" w:sz="0" w:space="0" w:color="auto"/>
            <w:bottom w:val="none" w:sz="0" w:space="0" w:color="auto"/>
            <w:right w:val="none" w:sz="0" w:space="0" w:color="auto"/>
          </w:divBdr>
        </w:div>
        <w:div w:id="602954144">
          <w:marLeft w:val="480"/>
          <w:marRight w:val="0"/>
          <w:marTop w:val="0"/>
          <w:marBottom w:val="0"/>
          <w:divBdr>
            <w:top w:val="none" w:sz="0" w:space="0" w:color="auto"/>
            <w:left w:val="none" w:sz="0" w:space="0" w:color="auto"/>
            <w:bottom w:val="none" w:sz="0" w:space="0" w:color="auto"/>
            <w:right w:val="none" w:sz="0" w:space="0" w:color="auto"/>
          </w:divBdr>
        </w:div>
        <w:div w:id="1595553222">
          <w:marLeft w:val="480"/>
          <w:marRight w:val="0"/>
          <w:marTop w:val="0"/>
          <w:marBottom w:val="0"/>
          <w:divBdr>
            <w:top w:val="none" w:sz="0" w:space="0" w:color="auto"/>
            <w:left w:val="none" w:sz="0" w:space="0" w:color="auto"/>
            <w:bottom w:val="none" w:sz="0" w:space="0" w:color="auto"/>
            <w:right w:val="none" w:sz="0" w:space="0" w:color="auto"/>
          </w:divBdr>
        </w:div>
      </w:divsChild>
    </w:div>
    <w:div w:id="84769510">
      <w:bodyDiv w:val="1"/>
      <w:marLeft w:val="0"/>
      <w:marRight w:val="0"/>
      <w:marTop w:val="0"/>
      <w:marBottom w:val="0"/>
      <w:divBdr>
        <w:top w:val="none" w:sz="0" w:space="0" w:color="auto"/>
        <w:left w:val="none" w:sz="0" w:space="0" w:color="auto"/>
        <w:bottom w:val="none" w:sz="0" w:space="0" w:color="auto"/>
        <w:right w:val="none" w:sz="0" w:space="0" w:color="auto"/>
      </w:divBdr>
    </w:div>
    <w:div w:id="90056248">
      <w:bodyDiv w:val="1"/>
      <w:marLeft w:val="0"/>
      <w:marRight w:val="0"/>
      <w:marTop w:val="0"/>
      <w:marBottom w:val="0"/>
      <w:divBdr>
        <w:top w:val="none" w:sz="0" w:space="0" w:color="auto"/>
        <w:left w:val="none" w:sz="0" w:space="0" w:color="auto"/>
        <w:bottom w:val="none" w:sz="0" w:space="0" w:color="auto"/>
        <w:right w:val="none" w:sz="0" w:space="0" w:color="auto"/>
      </w:divBdr>
      <w:divsChild>
        <w:div w:id="1603799874">
          <w:marLeft w:val="480"/>
          <w:marRight w:val="0"/>
          <w:marTop w:val="0"/>
          <w:marBottom w:val="0"/>
          <w:divBdr>
            <w:top w:val="none" w:sz="0" w:space="0" w:color="auto"/>
            <w:left w:val="none" w:sz="0" w:space="0" w:color="auto"/>
            <w:bottom w:val="none" w:sz="0" w:space="0" w:color="auto"/>
            <w:right w:val="none" w:sz="0" w:space="0" w:color="auto"/>
          </w:divBdr>
        </w:div>
        <w:div w:id="2126196719">
          <w:marLeft w:val="480"/>
          <w:marRight w:val="0"/>
          <w:marTop w:val="0"/>
          <w:marBottom w:val="0"/>
          <w:divBdr>
            <w:top w:val="none" w:sz="0" w:space="0" w:color="auto"/>
            <w:left w:val="none" w:sz="0" w:space="0" w:color="auto"/>
            <w:bottom w:val="none" w:sz="0" w:space="0" w:color="auto"/>
            <w:right w:val="none" w:sz="0" w:space="0" w:color="auto"/>
          </w:divBdr>
        </w:div>
        <w:div w:id="1743522911">
          <w:marLeft w:val="480"/>
          <w:marRight w:val="0"/>
          <w:marTop w:val="0"/>
          <w:marBottom w:val="0"/>
          <w:divBdr>
            <w:top w:val="none" w:sz="0" w:space="0" w:color="auto"/>
            <w:left w:val="none" w:sz="0" w:space="0" w:color="auto"/>
            <w:bottom w:val="none" w:sz="0" w:space="0" w:color="auto"/>
            <w:right w:val="none" w:sz="0" w:space="0" w:color="auto"/>
          </w:divBdr>
        </w:div>
        <w:div w:id="372970892">
          <w:marLeft w:val="480"/>
          <w:marRight w:val="0"/>
          <w:marTop w:val="0"/>
          <w:marBottom w:val="0"/>
          <w:divBdr>
            <w:top w:val="none" w:sz="0" w:space="0" w:color="auto"/>
            <w:left w:val="none" w:sz="0" w:space="0" w:color="auto"/>
            <w:bottom w:val="none" w:sz="0" w:space="0" w:color="auto"/>
            <w:right w:val="none" w:sz="0" w:space="0" w:color="auto"/>
          </w:divBdr>
        </w:div>
        <w:div w:id="724450400">
          <w:marLeft w:val="480"/>
          <w:marRight w:val="0"/>
          <w:marTop w:val="0"/>
          <w:marBottom w:val="0"/>
          <w:divBdr>
            <w:top w:val="none" w:sz="0" w:space="0" w:color="auto"/>
            <w:left w:val="none" w:sz="0" w:space="0" w:color="auto"/>
            <w:bottom w:val="none" w:sz="0" w:space="0" w:color="auto"/>
            <w:right w:val="none" w:sz="0" w:space="0" w:color="auto"/>
          </w:divBdr>
        </w:div>
        <w:div w:id="1526216800">
          <w:marLeft w:val="480"/>
          <w:marRight w:val="0"/>
          <w:marTop w:val="0"/>
          <w:marBottom w:val="0"/>
          <w:divBdr>
            <w:top w:val="none" w:sz="0" w:space="0" w:color="auto"/>
            <w:left w:val="none" w:sz="0" w:space="0" w:color="auto"/>
            <w:bottom w:val="none" w:sz="0" w:space="0" w:color="auto"/>
            <w:right w:val="none" w:sz="0" w:space="0" w:color="auto"/>
          </w:divBdr>
        </w:div>
        <w:div w:id="1384014710">
          <w:marLeft w:val="480"/>
          <w:marRight w:val="0"/>
          <w:marTop w:val="0"/>
          <w:marBottom w:val="0"/>
          <w:divBdr>
            <w:top w:val="none" w:sz="0" w:space="0" w:color="auto"/>
            <w:left w:val="none" w:sz="0" w:space="0" w:color="auto"/>
            <w:bottom w:val="none" w:sz="0" w:space="0" w:color="auto"/>
            <w:right w:val="none" w:sz="0" w:space="0" w:color="auto"/>
          </w:divBdr>
        </w:div>
        <w:div w:id="1072652917">
          <w:marLeft w:val="480"/>
          <w:marRight w:val="0"/>
          <w:marTop w:val="0"/>
          <w:marBottom w:val="0"/>
          <w:divBdr>
            <w:top w:val="none" w:sz="0" w:space="0" w:color="auto"/>
            <w:left w:val="none" w:sz="0" w:space="0" w:color="auto"/>
            <w:bottom w:val="none" w:sz="0" w:space="0" w:color="auto"/>
            <w:right w:val="none" w:sz="0" w:space="0" w:color="auto"/>
          </w:divBdr>
        </w:div>
        <w:div w:id="989332680">
          <w:marLeft w:val="480"/>
          <w:marRight w:val="0"/>
          <w:marTop w:val="0"/>
          <w:marBottom w:val="0"/>
          <w:divBdr>
            <w:top w:val="none" w:sz="0" w:space="0" w:color="auto"/>
            <w:left w:val="none" w:sz="0" w:space="0" w:color="auto"/>
            <w:bottom w:val="none" w:sz="0" w:space="0" w:color="auto"/>
            <w:right w:val="none" w:sz="0" w:space="0" w:color="auto"/>
          </w:divBdr>
        </w:div>
        <w:div w:id="1741705975">
          <w:marLeft w:val="480"/>
          <w:marRight w:val="0"/>
          <w:marTop w:val="0"/>
          <w:marBottom w:val="0"/>
          <w:divBdr>
            <w:top w:val="none" w:sz="0" w:space="0" w:color="auto"/>
            <w:left w:val="none" w:sz="0" w:space="0" w:color="auto"/>
            <w:bottom w:val="none" w:sz="0" w:space="0" w:color="auto"/>
            <w:right w:val="none" w:sz="0" w:space="0" w:color="auto"/>
          </w:divBdr>
        </w:div>
        <w:div w:id="5639392">
          <w:marLeft w:val="480"/>
          <w:marRight w:val="0"/>
          <w:marTop w:val="0"/>
          <w:marBottom w:val="0"/>
          <w:divBdr>
            <w:top w:val="none" w:sz="0" w:space="0" w:color="auto"/>
            <w:left w:val="none" w:sz="0" w:space="0" w:color="auto"/>
            <w:bottom w:val="none" w:sz="0" w:space="0" w:color="auto"/>
            <w:right w:val="none" w:sz="0" w:space="0" w:color="auto"/>
          </w:divBdr>
        </w:div>
        <w:div w:id="2099011754">
          <w:marLeft w:val="480"/>
          <w:marRight w:val="0"/>
          <w:marTop w:val="0"/>
          <w:marBottom w:val="0"/>
          <w:divBdr>
            <w:top w:val="none" w:sz="0" w:space="0" w:color="auto"/>
            <w:left w:val="none" w:sz="0" w:space="0" w:color="auto"/>
            <w:bottom w:val="none" w:sz="0" w:space="0" w:color="auto"/>
            <w:right w:val="none" w:sz="0" w:space="0" w:color="auto"/>
          </w:divBdr>
        </w:div>
        <w:div w:id="2099909859">
          <w:marLeft w:val="480"/>
          <w:marRight w:val="0"/>
          <w:marTop w:val="0"/>
          <w:marBottom w:val="0"/>
          <w:divBdr>
            <w:top w:val="none" w:sz="0" w:space="0" w:color="auto"/>
            <w:left w:val="none" w:sz="0" w:space="0" w:color="auto"/>
            <w:bottom w:val="none" w:sz="0" w:space="0" w:color="auto"/>
            <w:right w:val="none" w:sz="0" w:space="0" w:color="auto"/>
          </w:divBdr>
        </w:div>
        <w:div w:id="1559170014">
          <w:marLeft w:val="480"/>
          <w:marRight w:val="0"/>
          <w:marTop w:val="0"/>
          <w:marBottom w:val="0"/>
          <w:divBdr>
            <w:top w:val="none" w:sz="0" w:space="0" w:color="auto"/>
            <w:left w:val="none" w:sz="0" w:space="0" w:color="auto"/>
            <w:bottom w:val="none" w:sz="0" w:space="0" w:color="auto"/>
            <w:right w:val="none" w:sz="0" w:space="0" w:color="auto"/>
          </w:divBdr>
        </w:div>
        <w:div w:id="1315793906">
          <w:marLeft w:val="480"/>
          <w:marRight w:val="0"/>
          <w:marTop w:val="0"/>
          <w:marBottom w:val="0"/>
          <w:divBdr>
            <w:top w:val="none" w:sz="0" w:space="0" w:color="auto"/>
            <w:left w:val="none" w:sz="0" w:space="0" w:color="auto"/>
            <w:bottom w:val="none" w:sz="0" w:space="0" w:color="auto"/>
            <w:right w:val="none" w:sz="0" w:space="0" w:color="auto"/>
          </w:divBdr>
        </w:div>
        <w:div w:id="1156261853">
          <w:marLeft w:val="480"/>
          <w:marRight w:val="0"/>
          <w:marTop w:val="0"/>
          <w:marBottom w:val="0"/>
          <w:divBdr>
            <w:top w:val="none" w:sz="0" w:space="0" w:color="auto"/>
            <w:left w:val="none" w:sz="0" w:space="0" w:color="auto"/>
            <w:bottom w:val="none" w:sz="0" w:space="0" w:color="auto"/>
            <w:right w:val="none" w:sz="0" w:space="0" w:color="auto"/>
          </w:divBdr>
        </w:div>
        <w:div w:id="1256599188">
          <w:marLeft w:val="480"/>
          <w:marRight w:val="0"/>
          <w:marTop w:val="0"/>
          <w:marBottom w:val="0"/>
          <w:divBdr>
            <w:top w:val="none" w:sz="0" w:space="0" w:color="auto"/>
            <w:left w:val="none" w:sz="0" w:space="0" w:color="auto"/>
            <w:bottom w:val="none" w:sz="0" w:space="0" w:color="auto"/>
            <w:right w:val="none" w:sz="0" w:space="0" w:color="auto"/>
          </w:divBdr>
        </w:div>
        <w:div w:id="180359025">
          <w:marLeft w:val="480"/>
          <w:marRight w:val="0"/>
          <w:marTop w:val="0"/>
          <w:marBottom w:val="0"/>
          <w:divBdr>
            <w:top w:val="none" w:sz="0" w:space="0" w:color="auto"/>
            <w:left w:val="none" w:sz="0" w:space="0" w:color="auto"/>
            <w:bottom w:val="none" w:sz="0" w:space="0" w:color="auto"/>
            <w:right w:val="none" w:sz="0" w:space="0" w:color="auto"/>
          </w:divBdr>
        </w:div>
        <w:div w:id="1779257095">
          <w:marLeft w:val="480"/>
          <w:marRight w:val="0"/>
          <w:marTop w:val="0"/>
          <w:marBottom w:val="0"/>
          <w:divBdr>
            <w:top w:val="none" w:sz="0" w:space="0" w:color="auto"/>
            <w:left w:val="none" w:sz="0" w:space="0" w:color="auto"/>
            <w:bottom w:val="none" w:sz="0" w:space="0" w:color="auto"/>
            <w:right w:val="none" w:sz="0" w:space="0" w:color="auto"/>
          </w:divBdr>
        </w:div>
        <w:div w:id="1887377814">
          <w:marLeft w:val="480"/>
          <w:marRight w:val="0"/>
          <w:marTop w:val="0"/>
          <w:marBottom w:val="0"/>
          <w:divBdr>
            <w:top w:val="none" w:sz="0" w:space="0" w:color="auto"/>
            <w:left w:val="none" w:sz="0" w:space="0" w:color="auto"/>
            <w:bottom w:val="none" w:sz="0" w:space="0" w:color="auto"/>
            <w:right w:val="none" w:sz="0" w:space="0" w:color="auto"/>
          </w:divBdr>
        </w:div>
        <w:div w:id="498077606">
          <w:marLeft w:val="480"/>
          <w:marRight w:val="0"/>
          <w:marTop w:val="0"/>
          <w:marBottom w:val="0"/>
          <w:divBdr>
            <w:top w:val="none" w:sz="0" w:space="0" w:color="auto"/>
            <w:left w:val="none" w:sz="0" w:space="0" w:color="auto"/>
            <w:bottom w:val="none" w:sz="0" w:space="0" w:color="auto"/>
            <w:right w:val="none" w:sz="0" w:space="0" w:color="auto"/>
          </w:divBdr>
        </w:div>
        <w:div w:id="1747721812">
          <w:marLeft w:val="480"/>
          <w:marRight w:val="0"/>
          <w:marTop w:val="0"/>
          <w:marBottom w:val="0"/>
          <w:divBdr>
            <w:top w:val="none" w:sz="0" w:space="0" w:color="auto"/>
            <w:left w:val="none" w:sz="0" w:space="0" w:color="auto"/>
            <w:bottom w:val="none" w:sz="0" w:space="0" w:color="auto"/>
            <w:right w:val="none" w:sz="0" w:space="0" w:color="auto"/>
          </w:divBdr>
        </w:div>
      </w:divsChild>
    </w:div>
    <w:div w:id="157815740">
      <w:bodyDiv w:val="1"/>
      <w:marLeft w:val="0"/>
      <w:marRight w:val="0"/>
      <w:marTop w:val="0"/>
      <w:marBottom w:val="0"/>
      <w:divBdr>
        <w:top w:val="none" w:sz="0" w:space="0" w:color="auto"/>
        <w:left w:val="none" w:sz="0" w:space="0" w:color="auto"/>
        <w:bottom w:val="none" w:sz="0" w:space="0" w:color="auto"/>
        <w:right w:val="none" w:sz="0" w:space="0" w:color="auto"/>
      </w:divBdr>
    </w:div>
    <w:div w:id="189994241">
      <w:bodyDiv w:val="1"/>
      <w:marLeft w:val="0"/>
      <w:marRight w:val="0"/>
      <w:marTop w:val="0"/>
      <w:marBottom w:val="0"/>
      <w:divBdr>
        <w:top w:val="none" w:sz="0" w:space="0" w:color="auto"/>
        <w:left w:val="none" w:sz="0" w:space="0" w:color="auto"/>
        <w:bottom w:val="none" w:sz="0" w:space="0" w:color="auto"/>
        <w:right w:val="none" w:sz="0" w:space="0" w:color="auto"/>
      </w:divBdr>
    </w:div>
    <w:div w:id="240528496">
      <w:bodyDiv w:val="1"/>
      <w:marLeft w:val="0"/>
      <w:marRight w:val="0"/>
      <w:marTop w:val="0"/>
      <w:marBottom w:val="0"/>
      <w:divBdr>
        <w:top w:val="none" w:sz="0" w:space="0" w:color="auto"/>
        <w:left w:val="none" w:sz="0" w:space="0" w:color="auto"/>
        <w:bottom w:val="none" w:sz="0" w:space="0" w:color="auto"/>
        <w:right w:val="none" w:sz="0" w:space="0" w:color="auto"/>
      </w:divBdr>
    </w:div>
    <w:div w:id="281034038">
      <w:bodyDiv w:val="1"/>
      <w:marLeft w:val="0"/>
      <w:marRight w:val="0"/>
      <w:marTop w:val="0"/>
      <w:marBottom w:val="0"/>
      <w:divBdr>
        <w:top w:val="none" w:sz="0" w:space="0" w:color="auto"/>
        <w:left w:val="none" w:sz="0" w:space="0" w:color="auto"/>
        <w:bottom w:val="none" w:sz="0" w:space="0" w:color="auto"/>
        <w:right w:val="none" w:sz="0" w:space="0" w:color="auto"/>
      </w:divBdr>
      <w:divsChild>
        <w:div w:id="1492789472">
          <w:marLeft w:val="480"/>
          <w:marRight w:val="0"/>
          <w:marTop w:val="0"/>
          <w:marBottom w:val="0"/>
          <w:divBdr>
            <w:top w:val="none" w:sz="0" w:space="0" w:color="auto"/>
            <w:left w:val="none" w:sz="0" w:space="0" w:color="auto"/>
            <w:bottom w:val="none" w:sz="0" w:space="0" w:color="auto"/>
            <w:right w:val="none" w:sz="0" w:space="0" w:color="auto"/>
          </w:divBdr>
        </w:div>
        <w:div w:id="643462386">
          <w:marLeft w:val="480"/>
          <w:marRight w:val="0"/>
          <w:marTop w:val="0"/>
          <w:marBottom w:val="0"/>
          <w:divBdr>
            <w:top w:val="none" w:sz="0" w:space="0" w:color="auto"/>
            <w:left w:val="none" w:sz="0" w:space="0" w:color="auto"/>
            <w:bottom w:val="none" w:sz="0" w:space="0" w:color="auto"/>
            <w:right w:val="none" w:sz="0" w:space="0" w:color="auto"/>
          </w:divBdr>
        </w:div>
        <w:div w:id="172111510">
          <w:marLeft w:val="480"/>
          <w:marRight w:val="0"/>
          <w:marTop w:val="0"/>
          <w:marBottom w:val="0"/>
          <w:divBdr>
            <w:top w:val="none" w:sz="0" w:space="0" w:color="auto"/>
            <w:left w:val="none" w:sz="0" w:space="0" w:color="auto"/>
            <w:bottom w:val="none" w:sz="0" w:space="0" w:color="auto"/>
            <w:right w:val="none" w:sz="0" w:space="0" w:color="auto"/>
          </w:divBdr>
        </w:div>
        <w:div w:id="517233221">
          <w:marLeft w:val="480"/>
          <w:marRight w:val="0"/>
          <w:marTop w:val="0"/>
          <w:marBottom w:val="0"/>
          <w:divBdr>
            <w:top w:val="none" w:sz="0" w:space="0" w:color="auto"/>
            <w:left w:val="none" w:sz="0" w:space="0" w:color="auto"/>
            <w:bottom w:val="none" w:sz="0" w:space="0" w:color="auto"/>
            <w:right w:val="none" w:sz="0" w:space="0" w:color="auto"/>
          </w:divBdr>
        </w:div>
        <w:div w:id="626551405">
          <w:marLeft w:val="480"/>
          <w:marRight w:val="0"/>
          <w:marTop w:val="0"/>
          <w:marBottom w:val="0"/>
          <w:divBdr>
            <w:top w:val="none" w:sz="0" w:space="0" w:color="auto"/>
            <w:left w:val="none" w:sz="0" w:space="0" w:color="auto"/>
            <w:bottom w:val="none" w:sz="0" w:space="0" w:color="auto"/>
            <w:right w:val="none" w:sz="0" w:space="0" w:color="auto"/>
          </w:divBdr>
        </w:div>
        <w:div w:id="218369586">
          <w:marLeft w:val="480"/>
          <w:marRight w:val="0"/>
          <w:marTop w:val="0"/>
          <w:marBottom w:val="0"/>
          <w:divBdr>
            <w:top w:val="none" w:sz="0" w:space="0" w:color="auto"/>
            <w:left w:val="none" w:sz="0" w:space="0" w:color="auto"/>
            <w:bottom w:val="none" w:sz="0" w:space="0" w:color="auto"/>
            <w:right w:val="none" w:sz="0" w:space="0" w:color="auto"/>
          </w:divBdr>
        </w:div>
        <w:div w:id="501700241">
          <w:marLeft w:val="480"/>
          <w:marRight w:val="0"/>
          <w:marTop w:val="0"/>
          <w:marBottom w:val="0"/>
          <w:divBdr>
            <w:top w:val="none" w:sz="0" w:space="0" w:color="auto"/>
            <w:left w:val="none" w:sz="0" w:space="0" w:color="auto"/>
            <w:bottom w:val="none" w:sz="0" w:space="0" w:color="auto"/>
            <w:right w:val="none" w:sz="0" w:space="0" w:color="auto"/>
          </w:divBdr>
        </w:div>
      </w:divsChild>
    </w:div>
    <w:div w:id="340007616">
      <w:bodyDiv w:val="1"/>
      <w:marLeft w:val="0"/>
      <w:marRight w:val="0"/>
      <w:marTop w:val="0"/>
      <w:marBottom w:val="0"/>
      <w:divBdr>
        <w:top w:val="none" w:sz="0" w:space="0" w:color="auto"/>
        <w:left w:val="none" w:sz="0" w:space="0" w:color="auto"/>
        <w:bottom w:val="none" w:sz="0" w:space="0" w:color="auto"/>
        <w:right w:val="none" w:sz="0" w:space="0" w:color="auto"/>
      </w:divBdr>
    </w:div>
    <w:div w:id="346181023">
      <w:bodyDiv w:val="1"/>
      <w:marLeft w:val="0"/>
      <w:marRight w:val="0"/>
      <w:marTop w:val="0"/>
      <w:marBottom w:val="0"/>
      <w:divBdr>
        <w:top w:val="none" w:sz="0" w:space="0" w:color="auto"/>
        <w:left w:val="none" w:sz="0" w:space="0" w:color="auto"/>
        <w:bottom w:val="none" w:sz="0" w:space="0" w:color="auto"/>
        <w:right w:val="none" w:sz="0" w:space="0" w:color="auto"/>
      </w:divBdr>
      <w:divsChild>
        <w:div w:id="889807612">
          <w:marLeft w:val="480"/>
          <w:marRight w:val="0"/>
          <w:marTop w:val="0"/>
          <w:marBottom w:val="0"/>
          <w:divBdr>
            <w:top w:val="none" w:sz="0" w:space="0" w:color="auto"/>
            <w:left w:val="none" w:sz="0" w:space="0" w:color="auto"/>
            <w:bottom w:val="none" w:sz="0" w:space="0" w:color="auto"/>
            <w:right w:val="none" w:sz="0" w:space="0" w:color="auto"/>
          </w:divBdr>
        </w:div>
        <w:div w:id="2006200287">
          <w:marLeft w:val="480"/>
          <w:marRight w:val="0"/>
          <w:marTop w:val="0"/>
          <w:marBottom w:val="0"/>
          <w:divBdr>
            <w:top w:val="none" w:sz="0" w:space="0" w:color="auto"/>
            <w:left w:val="none" w:sz="0" w:space="0" w:color="auto"/>
            <w:bottom w:val="none" w:sz="0" w:space="0" w:color="auto"/>
            <w:right w:val="none" w:sz="0" w:space="0" w:color="auto"/>
          </w:divBdr>
        </w:div>
        <w:div w:id="173111428">
          <w:marLeft w:val="480"/>
          <w:marRight w:val="0"/>
          <w:marTop w:val="0"/>
          <w:marBottom w:val="0"/>
          <w:divBdr>
            <w:top w:val="none" w:sz="0" w:space="0" w:color="auto"/>
            <w:left w:val="none" w:sz="0" w:space="0" w:color="auto"/>
            <w:bottom w:val="none" w:sz="0" w:space="0" w:color="auto"/>
            <w:right w:val="none" w:sz="0" w:space="0" w:color="auto"/>
          </w:divBdr>
        </w:div>
        <w:div w:id="21514527">
          <w:marLeft w:val="480"/>
          <w:marRight w:val="0"/>
          <w:marTop w:val="0"/>
          <w:marBottom w:val="0"/>
          <w:divBdr>
            <w:top w:val="none" w:sz="0" w:space="0" w:color="auto"/>
            <w:left w:val="none" w:sz="0" w:space="0" w:color="auto"/>
            <w:bottom w:val="none" w:sz="0" w:space="0" w:color="auto"/>
            <w:right w:val="none" w:sz="0" w:space="0" w:color="auto"/>
          </w:divBdr>
        </w:div>
        <w:div w:id="1405836240">
          <w:marLeft w:val="480"/>
          <w:marRight w:val="0"/>
          <w:marTop w:val="0"/>
          <w:marBottom w:val="0"/>
          <w:divBdr>
            <w:top w:val="none" w:sz="0" w:space="0" w:color="auto"/>
            <w:left w:val="none" w:sz="0" w:space="0" w:color="auto"/>
            <w:bottom w:val="none" w:sz="0" w:space="0" w:color="auto"/>
            <w:right w:val="none" w:sz="0" w:space="0" w:color="auto"/>
          </w:divBdr>
        </w:div>
        <w:div w:id="1563559316">
          <w:marLeft w:val="480"/>
          <w:marRight w:val="0"/>
          <w:marTop w:val="0"/>
          <w:marBottom w:val="0"/>
          <w:divBdr>
            <w:top w:val="none" w:sz="0" w:space="0" w:color="auto"/>
            <w:left w:val="none" w:sz="0" w:space="0" w:color="auto"/>
            <w:bottom w:val="none" w:sz="0" w:space="0" w:color="auto"/>
            <w:right w:val="none" w:sz="0" w:space="0" w:color="auto"/>
          </w:divBdr>
        </w:div>
      </w:divsChild>
    </w:div>
    <w:div w:id="368336957">
      <w:bodyDiv w:val="1"/>
      <w:marLeft w:val="0"/>
      <w:marRight w:val="0"/>
      <w:marTop w:val="0"/>
      <w:marBottom w:val="0"/>
      <w:divBdr>
        <w:top w:val="none" w:sz="0" w:space="0" w:color="auto"/>
        <w:left w:val="none" w:sz="0" w:space="0" w:color="auto"/>
        <w:bottom w:val="none" w:sz="0" w:space="0" w:color="auto"/>
        <w:right w:val="none" w:sz="0" w:space="0" w:color="auto"/>
      </w:divBdr>
    </w:div>
    <w:div w:id="426846807">
      <w:bodyDiv w:val="1"/>
      <w:marLeft w:val="0"/>
      <w:marRight w:val="0"/>
      <w:marTop w:val="0"/>
      <w:marBottom w:val="0"/>
      <w:divBdr>
        <w:top w:val="none" w:sz="0" w:space="0" w:color="auto"/>
        <w:left w:val="none" w:sz="0" w:space="0" w:color="auto"/>
        <w:bottom w:val="none" w:sz="0" w:space="0" w:color="auto"/>
        <w:right w:val="none" w:sz="0" w:space="0" w:color="auto"/>
      </w:divBdr>
    </w:div>
    <w:div w:id="452140058">
      <w:bodyDiv w:val="1"/>
      <w:marLeft w:val="0"/>
      <w:marRight w:val="0"/>
      <w:marTop w:val="0"/>
      <w:marBottom w:val="0"/>
      <w:divBdr>
        <w:top w:val="none" w:sz="0" w:space="0" w:color="auto"/>
        <w:left w:val="none" w:sz="0" w:space="0" w:color="auto"/>
        <w:bottom w:val="none" w:sz="0" w:space="0" w:color="auto"/>
        <w:right w:val="none" w:sz="0" w:space="0" w:color="auto"/>
      </w:divBdr>
      <w:divsChild>
        <w:div w:id="243952696">
          <w:marLeft w:val="480"/>
          <w:marRight w:val="0"/>
          <w:marTop w:val="0"/>
          <w:marBottom w:val="0"/>
          <w:divBdr>
            <w:top w:val="none" w:sz="0" w:space="0" w:color="auto"/>
            <w:left w:val="none" w:sz="0" w:space="0" w:color="auto"/>
            <w:bottom w:val="none" w:sz="0" w:space="0" w:color="auto"/>
            <w:right w:val="none" w:sz="0" w:space="0" w:color="auto"/>
          </w:divBdr>
        </w:div>
        <w:div w:id="1342512203">
          <w:marLeft w:val="480"/>
          <w:marRight w:val="0"/>
          <w:marTop w:val="0"/>
          <w:marBottom w:val="0"/>
          <w:divBdr>
            <w:top w:val="none" w:sz="0" w:space="0" w:color="auto"/>
            <w:left w:val="none" w:sz="0" w:space="0" w:color="auto"/>
            <w:bottom w:val="none" w:sz="0" w:space="0" w:color="auto"/>
            <w:right w:val="none" w:sz="0" w:space="0" w:color="auto"/>
          </w:divBdr>
        </w:div>
        <w:div w:id="77795960">
          <w:marLeft w:val="480"/>
          <w:marRight w:val="0"/>
          <w:marTop w:val="0"/>
          <w:marBottom w:val="0"/>
          <w:divBdr>
            <w:top w:val="none" w:sz="0" w:space="0" w:color="auto"/>
            <w:left w:val="none" w:sz="0" w:space="0" w:color="auto"/>
            <w:bottom w:val="none" w:sz="0" w:space="0" w:color="auto"/>
            <w:right w:val="none" w:sz="0" w:space="0" w:color="auto"/>
          </w:divBdr>
        </w:div>
        <w:div w:id="597445761">
          <w:marLeft w:val="480"/>
          <w:marRight w:val="0"/>
          <w:marTop w:val="0"/>
          <w:marBottom w:val="0"/>
          <w:divBdr>
            <w:top w:val="none" w:sz="0" w:space="0" w:color="auto"/>
            <w:left w:val="none" w:sz="0" w:space="0" w:color="auto"/>
            <w:bottom w:val="none" w:sz="0" w:space="0" w:color="auto"/>
            <w:right w:val="none" w:sz="0" w:space="0" w:color="auto"/>
          </w:divBdr>
        </w:div>
        <w:div w:id="69549250">
          <w:marLeft w:val="480"/>
          <w:marRight w:val="0"/>
          <w:marTop w:val="0"/>
          <w:marBottom w:val="0"/>
          <w:divBdr>
            <w:top w:val="none" w:sz="0" w:space="0" w:color="auto"/>
            <w:left w:val="none" w:sz="0" w:space="0" w:color="auto"/>
            <w:bottom w:val="none" w:sz="0" w:space="0" w:color="auto"/>
            <w:right w:val="none" w:sz="0" w:space="0" w:color="auto"/>
          </w:divBdr>
        </w:div>
        <w:div w:id="20740382">
          <w:marLeft w:val="480"/>
          <w:marRight w:val="0"/>
          <w:marTop w:val="0"/>
          <w:marBottom w:val="0"/>
          <w:divBdr>
            <w:top w:val="none" w:sz="0" w:space="0" w:color="auto"/>
            <w:left w:val="none" w:sz="0" w:space="0" w:color="auto"/>
            <w:bottom w:val="none" w:sz="0" w:space="0" w:color="auto"/>
            <w:right w:val="none" w:sz="0" w:space="0" w:color="auto"/>
          </w:divBdr>
        </w:div>
        <w:div w:id="219875243">
          <w:marLeft w:val="480"/>
          <w:marRight w:val="0"/>
          <w:marTop w:val="0"/>
          <w:marBottom w:val="0"/>
          <w:divBdr>
            <w:top w:val="none" w:sz="0" w:space="0" w:color="auto"/>
            <w:left w:val="none" w:sz="0" w:space="0" w:color="auto"/>
            <w:bottom w:val="none" w:sz="0" w:space="0" w:color="auto"/>
            <w:right w:val="none" w:sz="0" w:space="0" w:color="auto"/>
          </w:divBdr>
        </w:div>
        <w:div w:id="637806237">
          <w:marLeft w:val="480"/>
          <w:marRight w:val="0"/>
          <w:marTop w:val="0"/>
          <w:marBottom w:val="0"/>
          <w:divBdr>
            <w:top w:val="none" w:sz="0" w:space="0" w:color="auto"/>
            <w:left w:val="none" w:sz="0" w:space="0" w:color="auto"/>
            <w:bottom w:val="none" w:sz="0" w:space="0" w:color="auto"/>
            <w:right w:val="none" w:sz="0" w:space="0" w:color="auto"/>
          </w:divBdr>
        </w:div>
        <w:div w:id="1562986199">
          <w:marLeft w:val="480"/>
          <w:marRight w:val="0"/>
          <w:marTop w:val="0"/>
          <w:marBottom w:val="0"/>
          <w:divBdr>
            <w:top w:val="none" w:sz="0" w:space="0" w:color="auto"/>
            <w:left w:val="none" w:sz="0" w:space="0" w:color="auto"/>
            <w:bottom w:val="none" w:sz="0" w:space="0" w:color="auto"/>
            <w:right w:val="none" w:sz="0" w:space="0" w:color="auto"/>
          </w:divBdr>
        </w:div>
        <w:div w:id="1189949920">
          <w:marLeft w:val="480"/>
          <w:marRight w:val="0"/>
          <w:marTop w:val="0"/>
          <w:marBottom w:val="0"/>
          <w:divBdr>
            <w:top w:val="none" w:sz="0" w:space="0" w:color="auto"/>
            <w:left w:val="none" w:sz="0" w:space="0" w:color="auto"/>
            <w:bottom w:val="none" w:sz="0" w:space="0" w:color="auto"/>
            <w:right w:val="none" w:sz="0" w:space="0" w:color="auto"/>
          </w:divBdr>
        </w:div>
        <w:div w:id="76630985">
          <w:marLeft w:val="480"/>
          <w:marRight w:val="0"/>
          <w:marTop w:val="0"/>
          <w:marBottom w:val="0"/>
          <w:divBdr>
            <w:top w:val="none" w:sz="0" w:space="0" w:color="auto"/>
            <w:left w:val="none" w:sz="0" w:space="0" w:color="auto"/>
            <w:bottom w:val="none" w:sz="0" w:space="0" w:color="auto"/>
            <w:right w:val="none" w:sz="0" w:space="0" w:color="auto"/>
          </w:divBdr>
        </w:div>
        <w:div w:id="113183459">
          <w:marLeft w:val="480"/>
          <w:marRight w:val="0"/>
          <w:marTop w:val="0"/>
          <w:marBottom w:val="0"/>
          <w:divBdr>
            <w:top w:val="none" w:sz="0" w:space="0" w:color="auto"/>
            <w:left w:val="none" w:sz="0" w:space="0" w:color="auto"/>
            <w:bottom w:val="none" w:sz="0" w:space="0" w:color="auto"/>
            <w:right w:val="none" w:sz="0" w:space="0" w:color="auto"/>
          </w:divBdr>
        </w:div>
        <w:div w:id="763459416">
          <w:marLeft w:val="480"/>
          <w:marRight w:val="0"/>
          <w:marTop w:val="0"/>
          <w:marBottom w:val="0"/>
          <w:divBdr>
            <w:top w:val="none" w:sz="0" w:space="0" w:color="auto"/>
            <w:left w:val="none" w:sz="0" w:space="0" w:color="auto"/>
            <w:bottom w:val="none" w:sz="0" w:space="0" w:color="auto"/>
            <w:right w:val="none" w:sz="0" w:space="0" w:color="auto"/>
          </w:divBdr>
        </w:div>
        <w:div w:id="534074325">
          <w:marLeft w:val="480"/>
          <w:marRight w:val="0"/>
          <w:marTop w:val="0"/>
          <w:marBottom w:val="0"/>
          <w:divBdr>
            <w:top w:val="none" w:sz="0" w:space="0" w:color="auto"/>
            <w:left w:val="none" w:sz="0" w:space="0" w:color="auto"/>
            <w:bottom w:val="none" w:sz="0" w:space="0" w:color="auto"/>
            <w:right w:val="none" w:sz="0" w:space="0" w:color="auto"/>
          </w:divBdr>
        </w:div>
        <w:div w:id="1015306631">
          <w:marLeft w:val="480"/>
          <w:marRight w:val="0"/>
          <w:marTop w:val="0"/>
          <w:marBottom w:val="0"/>
          <w:divBdr>
            <w:top w:val="none" w:sz="0" w:space="0" w:color="auto"/>
            <w:left w:val="none" w:sz="0" w:space="0" w:color="auto"/>
            <w:bottom w:val="none" w:sz="0" w:space="0" w:color="auto"/>
            <w:right w:val="none" w:sz="0" w:space="0" w:color="auto"/>
          </w:divBdr>
        </w:div>
        <w:div w:id="742796402">
          <w:marLeft w:val="480"/>
          <w:marRight w:val="0"/>
          <w:marTop w:val="0"/>
          <w:marBottom w:val="0"/>
          <w:divBdr>
            <w:top w:val="none" w:sz="0" w:space="0" w:color="auto"/>
            <w:left w:val="none" w:sz="0" w:space="0" w:color="auto"/>
            <w:bottom w:val="none" w:sz="0" w:space="0" w:color="auto"/>
            <w:right w:val="none" w:sz="0" w:space="0" w:color="auto"/>
          </w:divBdr>
        </w:div>
        <w:div w:id="848301421">
          <w:marLeft w:val="480"/>
          <w:marRight w:val="0"/>
          <w:marTop w:val="0"/>
          <w:marBottom w:val="0"/>
          <w:divBdr>
            <w:top w:val="none" w:sz="0" w:space="0" w:color="auto"/>
            <w:left w:val="none" w:sz="0" w:space="0" w:color="auto"/>
            <w:bottom w:val="none" w:sz="0" w:space="0" w:color="auto"/>
            <w:right w:val="none" w:sz="0" w:space="0" w:color="auto"/>
          </w:divBdr>
        </w:div>
      </w:divsChild>
    </w:div>
    <w:div w:id="452554774">
      <w:bodyDiv w:val="1"/>
      <w:marLeft w:val="0"/>
      <w:marRight w:val="0"/>
      <w:marTop w:val="0"/>
      <w:marBottom w:val="0"/>
      <w:divBdr>
        <w:top w:val="none" w:sz="0" w:space="0" w:color="auto"/>
        <w:left w:val="none" w:sz="0" w:space="0" w:color="auto"/>
        <w:bottom w:val="none" w:sz="0" w:space="0" w:color="auto"/>
        <w:right w:val="none" w:sz="0" w:space="0" w:color="auto"/>
      </w:divBdr>
      <w:divsChild>
        <w:div w:id="697315622">
          <w:marLeft w:val="480"/>
          <w:marRight w:val="0"/>
          <w:marTop w:val="0"/>
          <w:marBottom w:val="0"/>
          <w:divBdr>
            <w:top w:val="none" w:sz="0" w:space="0" w:color="auto"/>
            <w:left w:val="none" w:sz="0" w:space="0" w:color="auto"/>
            <w:bottom w:val="none" w:sz="0" w:space="0" w:color="auto"/>
            <w:right w:val="none" w:sz="0" w:space="0" w:color="auto"/>
          </w:divBdr>
        </w:div>
        <w:div w:id="678040300">
          <w:marLeft w:val="480"/>
          <w:marRight w:val="0"/>
          <w:marTop w:val="0"/>
          <w:marBottom w:val="0"/>
          <w:divBdr>
            <w:top w:val="none" w:sz="0" w:space="0" w:color="auto"/>
            <w:left w:val="none" w:sz="0" w:space="0" w:color="auto"/>
            <w:bottom w:val="none" w:sz="0" w:space="0" w:color="auto"/>
            <w:right w:val="none" w:sz="0" w:space="0" w:color="auto"/>
          </w:divBdr>
        </w:div>
        <w:div w:id="112409350">
          <w:marLeft w:val="480"/>
          <w:marRight w:val="0"/>
          <w:marTop w:val="0"/>
          <w:marBottom w:val="0"/>
          <w:divBdr>
            <w:top w:val="none" w:sz="0" w:space="0" w:color="auto"/>
            <w:left w:val="none" w:sz="0" w:space="0" w:color="auto"/>
            <w:bottom w:val="none" w:sz="0" w:space="0" w:color="auto"/>
            <w:right w:val="none" w:sz="0" w:space="0" w:color="auto"/>
          </w:divBdr>
        </w:div>
        <w:div w:id="2139178584">
          <w:marLeft w:val="480"/>
          <w:marRight w:val="0"/>
          <w:marTop w:val="0"/>
          <w:marBottom w:val="0"/>
          <w:divBdr>
            <w:top w:val="none" w:sz="0" w:space="0" w:color="auto"/>
            <w:left w:val="none" w:sz="0" w:space="0" w:color="auto"/>
            <w:bottom w:val="none" w:sz="0" w:space="0" w:color="auto"/>
            <w:right w:val="none" w:sz="0" w:space="0" w:color="auto"/>
          </w:divBdr>
        </w:div>
        <w:div w:id="977414186">
          <w:marLeft w:val="480"/>
          <w:marRight w:val="0"/>
          <w:marTop w:val="0"/>
          <w:marBottom w:val="0"/>
          <w:divBdr>
            <w:top w:val="none" w:sz="0" w:space="0" w:color="auto"/>
            <w:left w:val="none" w:sz="0" w:space="0" w:color="auto"/>
            <w:bottom w:val="none" w:sz="0" w:space="0" w:color="auto"/>
            <w:right w:val="none" w:sz="0" w:space="0" w:color="auto"/>
          </w:divBdr>
        </w:div>
        <w:div w:id="1484736322">
          <w:marLeft w:val="480"/>
          <w:marRight w:val="0"/>
          <w:marTop w:val="0"/>
          <w:marBottom w:val="0"/>
          <w:divBdr>
            <w:top w:val="none" w:sz="0" w:space="0" w:color="auto"/>
            <w:left w:val="none" w:sz="0" w:space="0" w:color="auto"/>
            <w:bottom w:val="none" w:sz="0" w:space="0" w:color="auto"/>
            <w:right w:val="none" w:sz="0" w:space="0" w:color="auto"/>
          </w:divBdr>
        </w:div>
        <w:div w:id="1459445451">
          <w:marLeft w:val="480"/>
          <w:marRight w:val="0"/>
          <w:marTop w:val="0"/>
          <w:marBottom w:val="0"/>
          <w:divBdr>
            <w:top w:val="none" w:sz="0" w:space="0" w:color="auto"/>
            <w:left w:val="none" w:sz="0" w:space="0" w:color="auto"/>
            <w:bottom w:val="none" w:sz="0" w:space="0" w:color="auto"/>
            <w:right w:val="none" w:sz="0" w:space="0" w:color="auto"/>
          </w:divBdr>
        </w:div>
        <w:div w:id="756829403">
          <w:marLeft w:val="480"/>
          <w:marRight w:val="0"/>
          <w:marTop w:val="0"/>
          <w:marBottom w:val="0"/>
          <w:divBdr>
            <w:top w:val="none" w:sz="0" w:space="0" w:color="auto"/>
            <w:left w:val="none" w:sz="0" w:space="0" w:color="auto"/>
            <w:bottom w:val="none" w:sz="0" w:space="0" w:color="auto"/>
            <w:right w:val="none" w:sz="0" w:space="0" w:color="auto"/>
          </w:divBdr>
        </w:div>
        <w:div w:id="173494986">
          <w:marLeft w:val="480"/>
          <w:marRight w:val="0"/>
          <w:marTop w:val="0"/>
          <w:marBottom w:val="0"/>
          <w:divBdr>
            <w:top w:val="none" w:sz="0" w:space="0" w:color="auto"/>
            <w:left w:val="none" w:sz="0" w:space="0" w:color="auto"/>
            <w:bottom w:val="none" w:sz="0" w:space="0" w:color="auto"/>
            <w:right w:val="none" w:sz="0" w:space="0" w:color="auto"/>
          </w:divBdr>
        </w:div>
        <w:div w:id="1002195512">
          <w:marLeft w:val="480"/>
          <w:marRight w:val="0"/>
          <w:marTop w:val="0"/>
          <w:marBottom w:val="0"/>
          <w:divBdr>
            <w:top w:val="none" w:sz="0" w:space="0" w:color="auto"/>
            <w:left w:val="none" w:sz="0" w:space="0" w:color="auto"/>
            <w:bottom w:val="none" w:sz="0" w:space="0" w:color="auto"/>
            <w:right w:val="none" w:sz="0" w:space="0" w:color="auto"/>
          </w:divBdr>
        </w:div>
        <w:div w:id="1656907204">
          <w:marLeft w:val="480"/>
          <w:marRight w:val="0"/>
          <w:marTop w:val="0"/>
          <w:marBottom w:val="0"/>
          <w:divBdr>
            <w:top w:val="none" w:sz="0" w:space="0" w:color="auto"/>
            <w:left w:val="none" w:sz="0" w:space="0" w:color="auto"/>
            <w:bottom w:val="none" w:sz="0" w:space="0" w:color="auto"/>
            <w:right w:val="none" w:sz="0" w:space="0" w:color="auto"/>
          </w:divBdr>
        </w:div>
        <w:div w:id="970211653">
          <w:marLeft w:val="480"/>
          <w:marRight w:val="0"/>
          <w:marTop w:val="0"/>
          <w:marBottom w:val="0"/>
          <w:divBdr>
            <w:top w:val="none" w:sz="0" w:space="0" w:color="auto"/>
            <w:left w:val="none" w:sz="0" w:space="0" w:color="auto"/>
            <w:bottom w:val="none" w:sz="0" w:space="0" w:color="auto"/>
            <w:right w:val="none" w:sz="0" w:space="0" w:color="auto"/>
          </w:divBdr>
        </w:div>
        <w:div w:id="373044663">
          <w:marLeft w:val="480"/>
          <w:marRight w:val="0"/>
          <w:marTop w:val="0"/>
          <w:marBottom w:val="0"/>
          <w:divBdr>
            <w:top w:val="none" w:sz="0" w:space="0" w:color="auto"/>
            <w:left w:val="none" w:sz="0" w:space="0" w:color="auto"/>
            <w:bottom w:val="none" w:sz="0" w:space="0" w:color="auto"/>
            <w:right w:val="none" w:sz="0" w:space="0" w:color="auto"/>
          </w:divBdr>
        </w:div>
        <w:div w:id="869731862">
          <w:marLeft w:val="480"/>
          <w:marRight w:val="0"/>
          <w:marTop w:val="0"/>
          <w:marBottom w:val="0"/>
          <w:divBdr>
            <w:top w:val="none" w:sz="0" w:space="0" w:color="auto"/>
            <w:left w:val="none" w:sz="0" w:space="0" w:color="auto"/>
            <w:bottom w:val="none" w:sz="0" w:space="0" w:color="auto"/>
            <w:right w:val="none" w:sz="0" w:space="0" w:color="auto"/>
          </w:divBdr>
        </w:div>
        <w:div w:id="1855683462">
          <w:marLeft w:val="480"/>
          <w:marRight w:val="0"/>
          <w:marTop w:val="0"/>
          <w:marBottom w:val="0"/>
          <w:divBdr>
            <w:top w:val="none" w:sz="0" w:space="0" w:color="auto"/>
            <w:left w:val="none" w:sz="0" w:space="0" w:color="auto"/>
            <w:bottom w:val="none" w:sz="0" w:space="0" w:color="auto"/>
            <w:right w:val="none" w:sz="0" w:space="0" w:color="auto"/>
          </w:divBdr>
        </w:div>
        <w:div w:id="1733842382">
          <w:marLeft w:val="480"/>
          <w:marRight w:val="0"/>
          <w:marTop w:val="0"/>
          <w:marBottom w:val="0"/>
          <w:divBdr>
            <w:top w:val="none" w:sz="0" w:space="0" w:color="auto"/>
            <w:left w:val="none" w:sz="0" w:space="0" w:color="auto"/>
            <w:bottom w:val="none" w:sz="0" w:space="0" w:color="auto"/>
            <w:right w:val="none" w:sz="0" w:space="0" w:color="auto"/>
          </w:divBdr>
        </w:div>
        <w:div w:id="1758669424">
          <w:marLeft w:val="480"/>
          <w:marRight w:val="0"/>
          <w:marTop w:val="0"/>
          <w:marBottom w:val="0"/>
          <w:divBdr>
            <w:top w:val="none" w:sz="0" w:space="0" w:color="auto"/>
            <w:left w:val="none" w:sz="0" w:space="0" w:color="auto"/>
            <w:bottom w:val="none" w:sz="0" w:space="0" w:color="auto"/>
            <w:right w:val="none" w:sz="0" w:space="0" w:color="auto"/>
          </w:divBdr>
        </w:div>
        <w:div w:id="346062273">
          <w:marLeft w:val="480"/>
          <w:marRight w:val="0"/>
          <w:marTop w:val="0"/>
          <w:marBottom w:val="0"/>
          <w:divBdr>
            <w:top w:val="none" w:sz="0" w:space="0" w:color="auto"/>
            <w:left w:val="none" w:sz="0" w:space="0" w:color="auto"/>
            <w:bottom w:val="none" w:sz="0" w:space="0" w:color="auto"/>
            <w:right w:val="none" w:sz="0" w:space="0" w:color="auto"/>
          </w:divBdr>
        </w:div>
        <w:div w:id="9531095">
          <w:marLeft w:val="480"/>
          <w:marRight w:val="0"/>
          <w:marTop w:val="0"/>
          <w:marBottom w:val="0"/>
          <w:divBdr>
            <w:top w:val="none" w:sz="0" w:space="0" w:color="auto"/>
            <w:left w:val="none" w:sz="0" w:space="0" w:color="auto"/>
            <w:bottom w:val="none" w:sz="0" w:space="0" w:color="auto"/>
            <w:right w:val="none" w:sz="0" w:space="0" w:color="auto"/>
          </w:divBdr>
        </w:div>
        <w:div w:id="1648320968">
          <w:marLeft w:val="480"/>
          <w:marRight w:val="0"/>
          <w:marTop w:val="0"/>
          <w:marBottom w:val="0"/>
          <w:divBdr>
            <w:top w:val="none" w:sz="0" w:space="0" w:color="auto"/>
            <w:left w:val="none" w:sz="0" w:space="0" w:color="auto"/>
            <w:bottom w:val="none" w:sz="0" w:space="0" w:color="auto"/>
            <w:right w:val="none" w:sz="0" w:space="0" w:color="auto"/>
          </w:divBdr>
        </w:div>
        <w:div w:id="1368529906">
          <w:marLeft w:val="480"/>
          <w:marRight w:val="0"/>
          <w:marTop w:val="0"/>
          <w:marBottom w:val="0"/>
          <w:divBdr>
            <w:top w:val="none" w:sz="0" w:space="0" w:color="auto"/>
            <w:left w:val="none" w:sz="0" w:space="0" w:color="auto"/>
            <w:bottom w:val="none" w:sz="0" w:space="0" w:color="auto"/>
            <w:right w:val="none" w:sz="0" w:space="0" w:color="auto"/>
          </w:divBdr>
        </w:div>
      </w:divsChild>
    </w:div>
    <w:div w:id="453212465">
      <w:bodyDiv w:val="1"/>
      <w:marLeft w:val="0"/>
      <w:marRight w:val="0"/>
      <w:marTop w:val="0"/>
      <w:marBottom w:val="0"/>
      <w:divBdr>
        <w:top w:val="none" w:sz="0" w:space="0" w:color="auto"/>
        <w:left w:val="none" w:sz="0" w:space="0" w:color="auto"/>
        <w:bottom w:val="none" w:sz="0" w:space="0" w:color="auto"/>
        <w:right w:val="none" w:sz="0" w:space="0" w:color="auto"/>
      </w:divBdr>
    </w:div>
    <w:div w:id="474570983">
      <w:bodyDiv w:val="1"/>
      <w:marLeft w:val="0"/>
      <w:marRight w:val="0"/>
      <w:marTop w:val="0"/>
      <w:marBottom w:val="0"/>
      <w:divBdr>
        <w:top w:val="none" w:sz="0" w:space="0" w:color="auto"/>
        <w:left w:val="none" w:sz="0" w:space="0" w:color="auto"/>
        <w:bottom w:val="none" w:sz="0" w:space="0" w:color="auto"/>
        <w:right w:val="none" w:sz="0" w:space="0" w:color="auto"/>
      </w:divBdr>
    </w:div>
    <w:div w:id="516846235">
      <w:bodyDiv w:val="1"/>
      <w:marLeft w:val="0"/>
      <w:marRight w:val="0"/>
      <w:marTop w:val="0"/>
      <w:marBottom w:val="0"/>
      <w:divBdr>
        <w:top w:val="none" w:sz="0" w:space="0" w:color="auto"/>
        <w:left w:val="none" w:sz="0" w:space="0" w:color="auto"/>
        <w:bottom w:val="none" w:sz="0" w:space="0" w:color="auto"/>
        <w:right w:val="none" w:sz="0" w:space="0" w:color="auto"/>
      </w:divBdr>
    </w:div>
    <w:div w:id="523716631">
      <w:bodyDiv w:val="1"/>
      <w:marLeft w:val="0"/>
      <w:marRight w:val="0"/>
      <w:marTop w:val="0"/>
      <w:marBottom w:val="0"/>
      <w:divBdr>
        <w:top w:val="none" w:sz="0" w:space="0" w:color="auto"/>
        <w:left w:val="none" w:sz="0" w:space="0" w:color="auto"/>
        <w:bottom w:val="none" w:sz="0" w:space="0" w:color="auto"/>
        <w:right w:val="none" w:sz="0" w:space="0" w:color="auto"/>
      </w:divBdr>
      <w:divsChild>
        <w:div w:id="346759869">
          <w:marLeft w:val="480"/>
          <w:marRight w:val="0"/>
          <w:marTop w:val="0"/>
          <w:marBottom w:val="0"/>
          <w:divBdr>
            <w:top w:val="none" w:sz="0" w:space="0" w:color="auto"/>
            <w:left w:val="none" w:sz="0" w:space="0" w:color="auto"/>
            <w:bottom w:val="none" w:sz="0" w:space="0" w:color="auto"/>
            <w:right w:val="none" w:sz="0" w:space="0" w:color="auto"/>
          </w:divBdr>
        </w:div>
        <w:div w:id="1065034556">
          <w:marLeft w:val="480"/>
          <w:marRight w:val="0"/>
          <w:marTop w:val="0"/>
          <w:marBottom w:val="0"/>
          <w:divBdr>
            <w:top w:val="none" w:sz="0" w:space="0" w:color="auto"/>
            <w:left w:val="none" w:sz="0" w:space="0" w:color="auto"/>
            <w:bottom w:val="none" w:sz="0" w:space="0" w:color="auto"/>
            <w:right w:val="none" w:sz="0" w:space="0" w:color="auto"/>
          </w:divBdr>
        </w:div>
        <w:div w:id="1071268112">
          <w:marLeft w:val="480"/>
          <w:marRight w:val="0"/>
          <w:marTop w:val="0"/>
          <w:marBottom w:val="0"/>
          <w:divBdr>
            <w:top w:val="none" w:sz="0" w:space="0" w:color="auto"/>
            <w:left w:val="none" w:sz="0" w:space="0" w:color="auto"/>
            <w:bottom w:val="none" w:sz="0" w:space="0" w:color="auto"/>
            <w:right w:val="none" w:sz="0" w:space="0" w:color="auto"/>
          </w:divBdr>
        </w:div>
        <w:div w:id="495994392">
          <w:marLeft w:val="480"/>
          <w:marRight w:val="0"/>
          <w:marTop w:val="0"/>
          <w:marBottom w:val="0"/>
          <w:divBdr>
            <w:top w:val="none" w:sz="0" w:space="0" w:color="auto"/>
            <w:left w:val="none" w:sz="0" w:space="0" w:color="auto"/>
            <w:bottom w:val="none" w:sz="0" w:space="0" w:color="auto"/>
            <w:right w:val="none" w:sz="0" w:space="0" w:color="auto"/>
          </w:divBdr>
        </w:div>
        <w:div w:id="661003509">
          <w:marLeft w:val="480"/>
          <w:marRight w:val="0"/>
          <w:marTop w:val="0"/>
          <w:marBottom w:val="0"/>
          <w:divBdr>
            <w:top w:val="none" w:sz="0" w:space="0" w:color="auto"/>
            <w:left w:val="none" w:sz="0" w:space="0" w:color="auto"/>
            <w:bottom w:val="none" w:sz="0" w:space="0" w:color="auto"/>
            <w:right w:val="none" w:sz="0" w:space="0" w:color="auto"/>
          </w:divBdr>
        </w:div>
        <w:div w:id="2005695761">
          <w:marLeft w:val="480"/>
          <w:marRight w:val="0"/>
          <w:marTop w:val="0"/>
          <w:marBottom w:val="0"/>
          <w:divBdr>
            <w:top w:val="none" w:sz="0" w:space="0" w:color="auto"/>
            <w:left w:val="none" w:sz="0" w:space="0" w:color="auto"/>
            <w:bottom w:val="none" w:sz="0" w:space="0" w:color="auto"/>
            <w:right w:val="none" w:sz="0" w:space="0" w:color="auto"/>
          </w:divBdr>
        </w:div>
        <w:div w:id="841356787">
          <w:marLeft w:val="480"/>
          <w:marRight w:val="0"/>
          <w:marTop w:val="0"/>
          <w:marBottom w:val="0"/>
          <w:divBdr>
            <w:top w:val="none" w:sz="0" w:space="0" w:color="auto"/>
            <w:left w:val="none" w:sz="0" w:space="0" w:color="auto"/>
            <w:bottom w:val="none" w:sz="0" w:space="0" w:color="auto"/>
            <w:right w:val="none" w:sz="0" w:space="0" w:color="auto"/>
          </w:divBdr>
        </w:div>
        <w:div w:id="753009745">
          <w:marLeft w:val="480"/>
          <w:marRight w:val="0"/>
          <w:marTop w:val="0"/>
          <w:marBottom w:val="0"/>
          <w:divBdr>
            <w:top w:val="none" w:sz="0" w:space="0" w:color="auto"/>
            <w:left w:val="none" w:sz="0" w:space="0" w:color="auto"/>
            <w:bottom w:val="none" w:sz="0" w:space="0" w:color="auto"/>
            <w:right w:val="none" w:sz="0" w:space="0" w:color="auto"/>
          </w:divBdr>
        </w:div>
        <w:div w:id="419251321">
          <w:marLeft w:val="480"/>
          <w:marRight w:val="0"/>
          <w:marTop w:val="0"/>
          <w:marBottom w:val="0"/>
          <w:divBdr>
            <w:top w:val="none" w:sz="0" w:space="0" w:color="auto"/>
            <w:left w:val="none" w:sz="0" w:space="0" w:color="auto"/>
            <w:bottom w:val="none" w:sz="0" w:space="0" w:color="auto"/>
            <w:right w:val="none" w:sz="0" w:space="0" w:color="auto"/>
          </w:divBdr>
        </w:div>
        <w:div w:id="1747458082">
          <w:marLeft w:val="480"/>
          <w:marRight w:val="0"/>
          <w:marTop w:val="0"/>
          <w:marBottom w:val="0"/>
          <w:divBdr>
            <w:top w:val="none" w:sz="0" w:space="0" w:color="auto"/>
            <w:left w:val="none" w:sz="0" w:space="0" w:color="auto"/>
            <w:bottom w:val="none" w:sz="0" w:space="0" w:color="auto"/>
            <w:right w:val="none" w:sz="0" w:space="0" w:color="auto"/>
          </w:divBdr>
        </w:div>
        <w:div w:id="1408652505">
          <w:marLeft w:val="480"/>
          <w:marRight w:val="0"/>
          <w:marTop w:val="0"/>
          <w:marBottom w:val="0"/>
          <w:divBdr>
            <w:top w:val="none" w:sz="0" w:space="0" w:color="auto"/>
            <w:left w:val="none" w:sz="0" w:space="0" w:color="auto"/>
            <w:bottom w:val="none" w:sz="0" w:space="0" w:color="auto"/>
            <w:right w:val="none" w:sz="0" w:space="0" w:color="auto"/>
          </w:divBdr>
        </w:div>
        <w:div w:id="461656490">
          <w:marLeft w:val="480"/>
          <w:marRight w:val="0"/>
          <w:marTop w:val="0"/>
          <w:marBottom w:val="0"/>
          <w:divBdr>
            <w:top w:val="none" w:sz="0" w:space="0" w:color="auto"/>
            <w:left w:val="none" w:sz="0" w:space="0" w:color="auto"/>
            <w:bottom w:val="none" w:sz="0" w:space="0" w:color="auto"/>
            <w:right w:val="none" w:sz="0" w:space="0" w:color="auto"/>
          </w:divBdr>
        </w:div>
        <w:div w:id="2110464931">
          <w:marLeft w:val="480"/>
          <w:marRight w:val="0"/>
          <w:marTop w:val="0"/>
          <w:marBottom w:val="0"/>
          <w:divBdr>
            <w:top w:val="none" w:sz="0" w:space="0" w:color="auto"/>
            <w:left w:val="none" w:sz="0" w:space="0" w:color="auto"/>
            <w:bottom w:val="none" w:sz="0" w:space="0" w:color="auto"/>
            <w:right w:val="none" w:sz="0" w:space="0" w:color="auto"/>
          </w:divBdr>
        </w:div>
        <w:div w:id="1047686836">
          <w:marLeft w:val="480"/>
          <w:marRight w:val="0"/>
          <w:marTop w:val="0"/>
          <w:marBottom w:val="0"/>
          <w:divBdr>
            <w:top w:val="none" w:sz="0" w:space="0" w:color="auto"/>
            <w:left w:val="none" w:sz="0" w:space="0" w:color="auto"/>
            <w:bottom w:val="none" w:sz="0" w:space="0" w:color="auto"/>
            <w:right w:val="none" w:sz="0" w:space="0" w:color="auto"/>
          </w:divBdr>
        </w:div>
      </w:divsChild>
    </w:div>
    <w:div w:id="571617881">
      <w:bodyDiv w:val="1"/>
      <w:marLeft w:val="0"/>
      <w:marRight w:val="0"/>
      <w:marTop w:val="0"/>
      <w:marBottom w:val="0"/>
      <w:divBdr>
        <w:top w:val="none" w:sz="0" w:space="0" w:color="auto"/>
        <w:left w:val="none" w:sz="0" w:space="0" w:color="auto"/>
        <w:bottom w:val="none" w:sz="0" w:space="0" w:color="auto"/>
        <w:right w:val="none" w:sz="0" w:space="0" w:color="auto"/>
      </w:divBdr>
    </w:div>
    <w:div w:id="643048775">
      <w:bodyDiv w:val="1"/>
      <w:marLeft w:val="0"/>
      <w:marRight w:val="0"/>
      <w:marTop w:val="0"/>
      <w:marBottom w:val="0"/>
      <w:divBdr>
        <w:top w:val="none" w:sz="0" w:space="0" w:color="auto"/>
        <w:left w:val="none" w:sz="0" w:space="0" w:color="auto"/>
        <w:bottom w:val="none" w:sz="0" w:space="0" w:color="auto"/>
        <w:right w:val="none" w:sz="0" w:space="0" w:color="auto"/>
      </w:divBdr>
      <w:divsChild>
        <w:div w:id="192811542">
          <w:marLeft w:val="480"/>
          <w:marRight w:val="0"/>
          <w:marTop w:val="0"/>
          <w:marBottom w:val="0"/>
          <w:divBdr>
            <w:top w:val="none" w:sz="0" w:space="0" w:color="auto"/>
            <w:left w:val="none" w:sz="0" w:space="0" w:color="auto"/>
            <w:bottom w:val="none" w:sz="0" w:space="0" w:color="auto"/>
            <w:right w:val="none" w:sz="0" w:space="0" w:color="auto"/>
          </w:divBdr>
        </w:div>
        <w:div w:id="1716269719">
          <w:marLeft w:val="480"/>
          <w:marRight w:val="0"/>
          <w:marTop w:val="0"/>
          <w:marBottom w:val="0"/>
          <w:divBdr>
            <w:top w:val="none" w:sz="0" w:space="0" w:color="auto"/>
            <w:left w:val="none" w:sz="0" w:space="0" w:color="auto"/>
            <w:bottom w:val="none" w:sz="0" w:space="0" w:color="auto"/>
            <w:right w:val="none" w:sz="0" w:space="0" w:color="auto"/>
          </w:divBdr>
        </w:div>
        <w:div w:id="1877044046">
          <w:marLeft w:val="480"/>
          <w:marRight w:val="0"/>
          <w:marTop w:val="0"/>
          <w:marBottom w:val="0"/>
          <w:divBdr>
            <w:top w:val="none" w:sz="0" w:space="0" w:color="auto"/>
            <w:left w:val="none" w:sz="0" w:space="0" w:color="auto"/>
            <w:bottom w:val="none" w:sz="0" w:space="0" w:color="auto"/>
            <w:right w:val="none" w:sz="0" w:space="0" w:color="auto"/>
          </w:divBdr>
        </w:div>
      </w:divsChild>
    </w:div>
    <w:div w:id="647981592">
      <w:bodyDiv w:val="1"/>
      <w:marLeft w:val="0"/>
      <w:marRight w:val="0"/>
      <w:marTop w:val="0"/>
      <w:marBottom w:val="0"/>
      <w:divBdr>
        <w:top w:val="none" w:sz="0" w:space="0" w:color="auto"/>
        <w:left w:val="none" w:sz="0" w:space="0" w:color="auto"/>
        <w:bottom w:val="none" w:sz="0" w:space="0" w:color="auto"/>
        <w:right w:val="none" w:sz="0" w:space="0" w:color="auto"/>
      </w:divBdr>
      <w:divsChild>
        <w:div w:id="1938710663">
          <w:marLeft w:val="480"/>
          <w:marRight w:val="0"/>
          <w:marTop w:val="0"/>
          <w:marBottom w:val="0"/>
          <w:divBdr>
            <w:top w:val="none" w:sz="0" w:space="0" w:color="auto"/>
            <w:left w:val="none" w:sz="0" w:space="0" w:color="auto"/>
            <w:bottom w:val="none" w:sz="0" w:space="0" w:color="auto"/>
            <w:right w:val="none" w:sz="0" w:space="0" w:color="auto"/>
          </w:divBdr>
        </w:div>
        <w:div w:id="788007283">
          <w:marLeft w:val="480"/>
          <w:marRight w:val="0"/>
          <w:marTop w:val="0"/>
          <w:marBottom w:val="0"/>
          <w:divBdr>
            <w:top w:val="none" w:sz="0" w:space="0" w:color="auto"/>
            <w:left w:val="none" w:sz="0" w:space="0" w:color="auto"/>
            <w:bottom w:val="none" w:sz="0" w:space="0" w:color="auto"/>
            <w:right w:val="none" w:sz="0" w:space="0" w:color="auto"/>
          </w:divBdr>
        </w:div>
        <w:div w:id="2089686762">
          <w:marLeft w:val="480"/>
          <w:marRight w:val="0"/>
          <w:marTop w:val="0"/>
          <w:marBottom w:val="0"/>
          <w:divBdr>
            <w:top w:val="none" w:sz="0" w:space="0" w:color="auto"/>
            <w:left w:val="none" w:sz="0" w:space="0" w:color="auto"/>
            <w:bottom w:val="none" w:sz="0" w:space="0" w:color="auto"/>
            <w:right w:val="none" w:sz="0" w:space="0" w:color="auto"/>
          </w:divBdr>
        </w:div>
        <w:div w:id="621495372">
          <w:marLeft w:val="480"/>
          <w:marRight w:val="0"/>
          <w:marTop w:val="0"/>
          <w:marBottom w:val="0"/>
          <w:divBdr>
            <w:top w:val="none" w:sz="0" w:space="0" w:color="auto"/>
            <w:left w:val="none" w:sz="0" w:space="0" w:color="auto"/>
            <w:bottom w:val="none" w:sz="0" w:space="0" w:color="auto"/>
            <w:right w:val="none" w:sz="0" w:space="0" w:color="auto"/>
          </w:divBdr>
        </w:div>
        <w:div w:id="1152214327">
          <w:marLeft w:val="480"/>
          <w:marRight w:val="0"/>
          <w:marTop w:val="0"/>
          <w:marBottom w:val="0"/>
          <w:divBdr>
            <w:top w:val="none" w:sz="0" w:space="0" w:color="auto"/>
            <w:left w:val="none" w:sz="0" w:space="0" w:color="auto"/>
            <w:bottom w:val="none" w:sz="0" w:space="0" w:color="auto"/>
            <w:right w:val="none" w:sz="0" w:space="0" w:color="auto"/>
          </w:divBdr>
        </w:div>
        <w:div w:id="627510007">
          <w:marLeft w:val="480"/>
          <w:marRight w:val="0"/>
          <w:marTop w:val="0"/>
          <w:marBottom w:val="0"/>
          <w:divBdr>
            <w:top w:val="none" w:sz="0" w:space="0" w:color="auto"/>
            <w:left w:val="none" w:sz="0" w:space="0" w:color="auto"/>
            <w:bottom w:val="none" w:sz="0" w:space="0" w:color="auto"/>
            <w:right w:val="none" w:sz="0" w:space="0" w:color="auto"/>
          </w:divBdr>
        </w:div>
        <w:div w:id="1000894082">
          <w:marLeft w:val="480"/>
          <w:marRight w:val="0"/>
          <w:marTop w:val="0"/>
          <w:marBottom w:val="0"/>
          <w:divBdr>
            <w:top w:val="none" w:sz="0" w:space="0" w:color="auto"/>
            <w:left w:val="none" w:sz="0" w:space="0" w:color="auto"/>
            <w:bottom w:val="none" w:sz="0" w:space="0" w:color="auto"/>
            <w:right w:val="none" w:sz="0" w:space="0" w:color="auto"/>
          </w:divBdr>
        </w:div>
        <w:div w:id="447286839">
          <w:marLeft w:val="480"/>
          <w:marRight w:val="0"/>
          <w:marTop w:val="0"/>
          <w:marBottom w:val="0"/>
          <w:divBdr>
            <w:top w:val="none" w:sz="0" w:space="0" w:color="auto"/>
            <w:left w:val="none" w:sz="0" w:space="0" w:color="auto"/>
            <w:bottom w:val="none" w:sz="0" w:space="0" w:color="auto"/>
            <w:right w:val="none" w:sz="0" w:space="0" w:color="auto"/>
          </w:divBdr>
        </w:div>
        <w:div w:id="1823617773">
          <w:marLeft w:val="480"/>
          <w:marRight w:val="0"/>
          <w:marTop w:val="0"/>
          <w:marBottom w:val="0"/>
          <w:divBdr>
            <w:top w:val="none" w:sz="0" w:space="0" w:color="auto"/>
            <w:left w:val="none" w:sz="0" w:space="0" w:color="auto"/>
            <w:bottom w:val="none" w:sz="0" w:space="0" w:color="auto"/>
            <w:right w:val="none" w:sz="0" w:space="0" w:color="auto"/>
          </w:divBdr>
        </w:div>
        <w:div w:id="1393851461">
          <w:marLeft w:val="480"/>
          <w:marRight w:val="0"/>
          <w:marTop w:val="0"/>
          <w:marBottom w:val="0"/>
          <w:divBdr>
            <w:top w:val="none" w:sz="0" w:space="0" w:color="auto"/>
            <w:left w:val="none" w:sz="0" w:space="0" w:color="auto"/>
            <w:bottom w:val="none" w:sz="0" w:space="0" w:color="auto"/>
            <w:right w:val="none" w:sz="0" w:space="0" w:color="auto"/>
          </w:divBdr>
        </w:div>
        <w:div w:id="438450385">
          <w:marLeft w:val="480"/>
          <w:marRight w:val="0"/>
          <w:marTop w:val="0"/>
          <w:marBottom w:val="0"/>
          <w:divBdr>
            <w:top w:val="none" w:sz="0" w:space="0" w:color="auto"/>
            <w:left w:val="none" w:sz="0" w:space="0" w:color="auto"/>
            <w:bottom w:val="none" w:sz="0" w:space="0" w:color="auto"/>
            <w:right w:val="none" w:sz="0" w:space="0" w:color="auto"/>
          </w:divBdr>
        </w:div>
        <w:div w:id="1093669675">
          <w:marLeft w:val="480"/>
          <w:marRight w:val="0"/>
          <w:marTop w:val="0"/>
          <w:marBottom w:val="0"/>
          <w:divBdr>
            <w:top w:val="none" w:sz="0" w:space="0" w:color="auto"/>
            <w:left w:val="none" w:sz="0" w:space="0" w:color="auto"/>
            <w:bottom w:val="none" w:sz="0" w:space="0" w:color="auto"/>
            <w:right w:val="none" w:sz="0" w:space="0" w:color="auto"/>
          </w:divBdr>
        </w:div>
        <w:div w:id="1990862568">
          <w:marLeft w:val="480"/>
          <w:marRight w:val="0"/>
          <w:marTop w:val="0"/>
          <w:marBottom w:val="0"/>
          <w:divBdr>
            <w:top w:val="none" w:sz="0" w:space="0" w:color="auto"/>
            <w:left w:val="none" w:sz="0" w:space="0" w:color="auto"/>
            <w:bottom w:val="none" w:sz="0" w:space="0" w:color="auto"/>
            <w:right w:val="none" w:sz="0" w:space="0" w:color="auto"/>
          </w:divBdr>
        </w:div>
        <w:div w:id="780805115">
          <w:marLeft w:val="480"/>
          <w:marRight w:val="0"/>
          <w:marTop w:val="0"/>
          <w:marBottom w:val="0"/>
          <w:divBdr>
            <w:top w:val="none" w:sz="0" w:space="0" w:color="auto"/>
            <w:left w:val="none" w:sz="0" w:space="0" w:color="auto"/>
            <w:bottom w:val="none" w:sz="0" w:space="0" w:color="auto"/>
            <w:right w:val="none" w:sz="0" w:space="0" w:color="auto"/>
          </w:divBdr>
        </w:div>
        <w:div w:id="1946425261">
          <w:marLeft w:val="480"/>
          <w:marRight w:val="0"/>
          <w:marTop w:val="0"/>
          <w:marBottom w:val="0"/>
          <w:divBdr>
            <w:top w:val="none" w:sz="0" w:space="0" w:color="auto"/>
            <w:left w:val="none" w:sz="0" w:space="0" w:color="auto"/>
            <w:bottom w:val="none" w:sz="0" w:space="0" w:color="auto"/>
            <w:right w:val="none" w:sz="0" w:space="0" w:color="auto"/>
          </w:divBdr>
        </w:div>
        <w:div w:id="1274703001">
          <w:marLeft w:val="480"/>
          <w:marRight w:val="0"/>
          <w:marTop w:val="0"/>
          <w:marBottom w:val="0"/>
          <w:divBdr>
            <w:top w:val="none" w:sz="0" w:space="0" w:color="auto"/>
            <w:left w:val="none" w:sz="0" w:space="0" w:color="auto"/>
            <w:bottom w:val="none" w:sz="0" w:space="0" w:color="auto"/>
            <w:right w:val="none" w:sz="0" w:space="0" w:color="auto"/>
          </w:divBdr>
        </w:div>
        <w:div w:id="1476992070">
          <w:marLeft w:val="480"/>
          <w:marRight w:val="0"/>
          <w:marTop w:val="0"/>
          <w:marBottom w:val="0"/>
          <w:divBdr>
            <w:top w:val="none" w:sz="0" w:space="0" w:color="auto"/>
            <w:left w:val="none" w:sz="0" w:space="0" w:color="auto"/>
            <w:bottom w:val="none" w:sz="0" w:space="0" w:color="auto"/>
            <w:right w:val="none" w:sz="0" w:space="0" w:color="auto"/>
          </w:divBdr>
        </w:div>
        <w:div w:id="1269197113">
          <w:marLeft w:val="480"/>
          <w:marRight w:val="0"/>
          <w:marTop w:val="0"/>
          <w:marBottom w:val="0"/>
          <w:divBdr>
            <w:top w:val="none" w:sz="0" w:space="0" w:color="auto"/>
            <w:left w:val="none" w:sz="0" w:space="0" w:color="auto"/>
            <w:bottom w:val="none" w:sz="0" w:space="0" w:color="auto"/>
            <w:right w:val="none" w:sz="0" w:space="0" w:color="auto"/>
          </w:divBdr>
        </w:div>
        <w:div w:id="1368675596">
          <w:marLeft w:val="480"/>
          <w:marRight w:val="0"/>
          <w:marTop w:val="0"/>
          <w:marBottom w:val="0"/>
          <w:divBdr>
            <w:top w:val="none" w:sz="0" w:space="0" w:color="auto"/>
            <w:left w:val="none" w:sz="0" w:space="0" w:color="auto"/>
            <w:bottom w:val="none" w:sz="0" w:space="0" w:color="auto"/>
            <w:right w:val="none" w:sz="0" w:space="0" w:color="auto"/>
          </w:divBdr>
        </w:div>
        <w:div w:id="1372421681">
          <w:marLeft w:val="480"/>
          <w:marRight w:val="0"/>
          <w:marTop w:val="0"/>
          <w:marBottom w:val="0"/>
          <w:divBdr>
            <w:top w:val="none" w:sz="0" w:space="0" w:color="auto"/>
            <w:left w:val="none" w:sz="0" w:space="0" w:color="auto"/>
            <w:bottom w:val="none" w:sz="0" w:space="0" w:color="auto"/>
            <w:right w:val="none" w:sz="0" w:space="0" w:color="auto"/>
          </w:divBdr>
        </w:div>
        <w:div w:id="1546214237">
          <w:marLeft w:val="480"/>
          <w:marRight w:val="0"/>
          <w:marTop w:val="0"/>
          <w:marBottom w:val="0"/>
          <w:divBdr>
            <w:top w:val="none" w:sz="0" w:space="0" w:color="auto"/>
            <w:left w:val="none" w:sz="0" w:space="0" w:color="auto"/>
            <w:bottom w:val="none" w:sz="0" w:space="0" w:color="auto"/>
            <w:right w:val="none" w:sz="0" w:space="0" w:color="auto"/>
          </w:divBdr>
        </w:div>
      </w:divsChild>
    </w:div>
    <w:div w:id="661206060">
      <w:bodyDiv w:val="1"/>
      <w:marLeft w:val="0"/>
      <w:marRight w:val="0"/>
      <w:marTop w:val="0"/>
      <w:marBottom w:val="0"/>
      <w:divBdr>
        <w:top w:val="none" w:sz="0" w:space="0" w:color="auto"/>
        <w:left w:val="none" w:sz="0" w:space="0" w:color="auto"/>
        <w:bottom w:val="none" w:sz="0" w:space="0" w:color="auto"/>
        <w:right w:val="none" w:sz="0" w:space="0" w:color="auto"/>
      </w:divBdr>
    </w:div>
    <w:div w:id="665590487">
      <w:bodyDiv w:val="1"/>
      <w:marLeft w:val="0"/>
      <w:marRight w:val="0"/>
      <w:marTop w:val="0"/>
      <w:marBottom w:val="0"/>
      <w:divBdr>
        <w:top w:val="none" w:sz="0" w:space="0" w:color="auto"/>
        <w:left w:val="none" w:sz="0" w:space="0" w:color="auto"/>
        <w:bottom w:val="none" w:sz="0" w:space="0" w:color="auto"/>
        <w:right w:val="none" w:sz="0" w:space="0" w:color="auto"/>
      </w:divBdr>
    </w:div>
    <w:div w:id="686716194">
      <w:bodyDiv w:val="1"/>
      <w:marLeft w:val="0"/>
      <w:marRight w:val="0"/>
      <w:marTop w:val="0"/>
      <w:marBottom w:val="0"/>
      <w:divBdr>
        <w:top w:val="none" w:sz="0" w:space="0" w:color="auto"/>
        <w:left w:val="none" w:sz="0" w:space="0" w:color="auto"/>
        <w:bottom w:val="none" w:sz="0" w:space="0" w:color="auto"/>
        <w:right w:val="none" w:sz="0" w:space="0" w:color="auto"/>
      </w:divBdr>
    </w:div>
    <w:div w:id="709502127">
      <w:bodyDiv w:val="1"/>
      <w:marLeft w:val="0"/>
      <w:marRight w:val="0"/>
      <w:marTop w:val="0"/>
      <w:marBottom w:val="0"/>
      <w:divBdr>
        <w:top w:val="none" w:sz="0" w:space="0" w:color="auto"/>
        <w:left w:val="none" w:sz="0" w:space="0" w:color="auto"/>
        <w:bottom w:val="none" w:sz="0" w:space="0" w:color="auto"/>
        <w:right w:val="none" w:sz="0" w:space="0" w:color="auto"/>
      </w:divBdr>
    </w:div>
    <w:div w:id="737020284">
      <w:bodyDiv w:val="1"/>
      <w:marLeft w:val="0"/>
      <w:marRight w:val="0"/>
      <w:marTop w:val="0"/>
      <w:marBottom w:val="0"/>
      <w:divBdr>
        <w:top w:val="none" w:sz="0" w:space="0" w:color="auto"/>
        <w:left w:val="none" w:sz="0" w:space="0" w:color="auto"/>
        <w:bottom w:val="none" w:sz="0" w:space="0" w:color="auto"/>
        <w:right w:val="none" w:sz="0" w:space="0" w:color="auto"/>
      </w:divBdr>
    </w:div>
    <w:div w:id="738554753">
      <w:bodyDiv w:val="1"/>
      <w:marLeft w:val="0"/>
      <w:marRight w:val="0"/>
      <w:marTop w:val="0"/>
      <w:marBottom w:val="0"/>
      <w:divBdr>
        <w:top w:val="none" w:sz="0" w:space="0" w:color="auto"/>
        <w:left w:val="none" w:sz="0" w:space="0" w:color="auto"/>
        <w:bottom w:val="none" w:sz="0" w:space="0" w:color="auto"/>
        <w:right w:val="none" w:sz="0" w:space="0" w:color="auto"/>
      </w:divBdr>
      <w:divsChild>
        <w:div w:id="514731389">
          <w:marLeft w:val="480"/>
          <w:marRight w:val="0"/>
          <w:marTop w:val="0"/>
          <w:marBottom w:val="0"/>
          <w:divBdr>
            <w:top w:val="none" w:sz="0" w:space="0" w:color="auto"/>
            <w:left w:val="none" w:sz="0" w:space="0" w:color="auto"/>
            <w:bottom w:val="none" w:sz="0" w:space="0" w:color="auto"/>
            <w:right w:val="none" w:sz="0" w:space="0" w:color="auto"/>
          </w:divBdr>
        </w:div>
        <w:div w:id="1021661541">
          <w:marLeft w:val="480"/>
          <w:marRight w:val="0"/>
          <w:marTop w:val="0"/>
          <w:marBottom w:val="0"/>
          <w:divBdr>
            <w:top w:val="none" w:sz="0" w:space="0" w:color="auto"/>
            <w:left w:val="none" w:sz="0" w:space="0" w:color="auto"/>
            <w:bottom w:val="none" w:sz="0" w:space="0" w:color="auto"/>
            <w:right w:val="none" w:sz="0" w:space="0" w:color="auto"/>
          </w:divBdr>
        </w:div>
      </w:divsChild>
    </w:div>
    <w:div w:id="755246043">
      <w:bodyDiv w:val="1"/>
      <w:marLeft w:val="0"/>
      <w:marRight w:val="0"/>
      <w:marTop w:val="0"/>
      <w:marBottom w:val="0"/>
      <w:divBdr>
        <w:top w:val="none" w:sz="0" w:space="0" w:color="auto"/>
        <w:left w:val="none" w:sz="0" w:space="0" w:color="auto"/>
        <w:bottom w:val="none" w:sz="0" w:space="0" w:color="auto"/>
        <w:right w:val="none" w:sz="0" w:space="0" w:color="auto"/>
      </w:divBdr>
      <w:divsChild>
        <w:div w:id="654915950">
          <w:marLeft w:val="480"/>
          <w:marRight w:val="0"/>
          <w:marTop w:val="0"/>
          <w:marBottom w:val="0"/>
          <w:divBdr>
            <w:top w:val="none" w:sz="0" w:space="0" w:color="auto"/>
            <w:left w:val="none" w:sz="0" w:space="0" w:color="auto"/>
            <w:bottom w:val="none" w:sz="0" w:space="0" w:color="auto"/>
            <w:right w:val="none" w:sz="0" w:space="0" w:color="auto"/>
          </w:divBdr>
        </w:div>
        <w:div w:id="986400564">
          <w:marLeft w:val="480"/>
          <w:marRight w:val="0"/>
          <w:marTop w:val="0"/>
          <w:marBottom w:val="0"/>
          <w:divBdr>
            <w:top w:val="none" w:sz="0" w:space="0" w:color="auto"/>
            <w:left w:val="none" w:sz="0" w:space="0" w:color="auto"/>
            <w:bottom w:val="none" w:sz="0" w:space="0" w:color="auto"/>
            <w:right w:val="none" w:sz="0" w:space="0" w:color="auto"/>
          </w:divBdr>
        </w:div>
        <w:div w:id="957755655">
          <w:marLeft w:val="480"/>
          <w:marRight w:val="0"/>
          <w:marTop w:val="0"/>
          <w:marBottom w:val="0"/>
          <w:divBdr>
            <w:top w:val="none" w:sz="0" w:space="0" w:color="auto"/>
            <w:left w:val="none" w:sz="0" w:space="0" w:color="auto"/>
            <w:bottom w:val="none" w:sz="0" w:space="0" w:color="auto"/>
            <w:right w:val="none" w:sz="0" w:space="0" w:color="auto"/>
          </w:divBdr>
        </w:div>
        <w:div w:id="2096701523">
          <w:marLeft w:val="480"/>
          <w:marRight w:val="0"/>
          <w:marTop w:val="0"/>
          <w:marBottom w:val="0"/>
          <w:divBdr>
            <w:top w:val="none" w:sz="0" w:space="0" w:color="auto"/>
            <w:left w:val="none" w:sz="0" w:space="0" w:color="auto"/>
            <w:bottom w:val="none" w:sz="0" w:space="0" w:color="auto"/>
            <w:right w:val="none" w:sz="0" w:space="0" w:color="auto"/>
          </w:divBdr>
        </w:div>
        <w:div w:id="413674524">
          <w:marLeft w:val="480"/>
          <w:marRight w:val="0"/>
          <w:marTop w:val="0"/>
          <w:marBottom w:val="0"/>
          <w:divBdr>
            <w:top w:val="none" w:sz="0" w:space="0" w:color="auto"/>
            <w:left w:val="none" w:sz="0" w:space="0" w:color="auto"/>
            <w:bottom w:val="none" w:sz="0" w:space="0" w:color="auto"/>
            <w:right w:val="none" w:sz="0" w:space="0" w:color="auto"/>
          </w:divBdr>
        </w:div>
        <w:div w:id="1330014492">
          <w:marLeft w:val="480"/>
          <w:marRight w:val="0"/>
          <w:marTop w:val="0"/>
          <w:marBottom w:val="0"/>
          <w:divBdr>
            <w:top w:val="none" w:sz="0" w:space="0" w:color="auto"/>
            <w:left w:val="none" w:sz="0" w:space="0" w:color="auto"/>
            <w:bottom w:val="none" w:sz="0" w:space="0" w:color="auto"/>
            <w:right w:val="none" w:sz="0" w:space="0" w:color="auto"/>
          </w:divBdr>
        </w:div>
        <w:div w:id="1892502409">
          <w:marLeft w:val="480"/>
          <w:marRight w:val="0"/>
          <w:marTop w:val="0"/>
          <w:marBottom w:val="0"/>
          <w:divBdr>
            <w:top w:val="none" w:sz="0" w:space="0" w:color="auto"/>
            <w:left w:val="none" w:sz="0" w:space="0" w:color="auto"/>
            <w:bottom w:val="none" w:sz="0" w:space="0" w:color="auto"/>
            <w:right w:val="none" w:sz="0" w:space="0" w:color="auto"/>
          </w:divBdr>
        </w:div>
        <w:div w:id="1406415606">
          <w:marLeft w:val="480"/>
          <w:marRight w:val="0"/>
          <w:marTop w:val="0"/>
          <w:marBottom w:val="0"/>
          <w:divBdr>
            <w:top w:val="none" w:sz="0" w:space="0" w:color="auto"/>
            <w:left w:val="none" w:sz="0" w:space="0" w:color="auto"/>
            <w:bottom w:val="none" w:sz="0" w:space="0" w:color="auto"/>
            <w:right w:val="none" w:sz="0" w:space="0" w:color="auto"/>
          </w:divBdr>
        </w:div>
        <w:div w:id="354305917">
          <w:marLeft w:val="480"/>
          <w:marRight w:val="0"/>
          <w:marTop w:val="0"/>
          <w:marBottom w:val="0"/>
          <w:divBdr>
            <w:top w:val="none" w:sz="0" w:space="0" w:color="auto"/>
            <w:left w:val="none" w:sz="0" w:space="0" w:color="auto"/>
            <w:bottom w:val="none" w:sz="0" w:space="0" w:color="auto"/>
            <w:right w:val="none" w:sz="0" w:space="0" w:color="auto"/>
          </w:divBdr>
        </w:div>
        <w:div w:id="762646492">
          <w:marLeft w:val="480"/>
          <w:marRight w:val="0"/>
          <w:marTop w:val="0"/>
          <w:marBottom w:val="0"/>
          <w:divBdr>
            <w:top w:val="none" w:sz="0" w:space="0" w:color="auto"/>
            <w:left w:val="none" w:sz="0" w:space="0" w:color="auto"/>
            <w:bottom w:val="none" w:sz="0" w:space="0" w:color="auto"/>
            <w:right w:val="none" w:sz="0" w:space="0" w:color="auto"/>
          </w:divBdr>
        </w:div>
        <w:div w:id="1740983781">
          <w:marLeft w:val="480"/>
          <w:marRight w:val="0"/>
          <w:marTop w:val="0"/>
          <w:marBottom w:val="0"/>
          <w:divBdr>
            <w:top w:val="none" w:sz="0" w:space="0" w:color="auto"/>
            <w:left w:val="none" w:sz="0" w:space="0" w:color="auto"/>
            <w:bottom w:val="none" w:sz="0" w:space="0" w:color="auto"/>
            <w:right w:val="none" w:sz="0" w:space="0" w:color="auto"/>
          </w:divBdr>
        </w:div>
        <w:div w:id="1554852355">
          <w:marLeft w:val="480"/>
          <w:marRight w:val="0"/>
          <w:marTop w:val="0"/>
          <w:marBottom w:val="0"/>
          <w:divBdr>
            <w:top w:val="none" w:sz="0" w:space="0" w:color="auto"/>
            <w:left w:val="none" w:sz="0" w:space="0" w:color="auto"/>
            <w:bottom w:val="none" w:sz="0" w:space="0" w:color="auto"/>
            <w:right w:val="none" w:sz="0" w:space="0" w:color="auto"/>
          </w:divBdr>
        </w:div>
        <w:div w:id="1206792911">
          <w:marLeft w:val="480"/>
          <w:marRight w:val="0"/>
          <w:marTop w:val="0"/>
          <w:marBottom w:val="0"/>
          <w:divBdr>
            <w:top w:val="none" w:sz="0" w:space="0" w:color="auto"/>
            <w:left w:val="none" w:sz="0" w:space="0" w:color="auto"/>
            <w:bottom w:val="none" w:sz="0" w:space="0" w:color="auto"/>
            <w:right w:val="none" w:sz="0" w:space="0" w:color="auto"/>
          </w:divBdr>
        </w:div>
        <w:div w:id="1478574938">
          <w:marLeft w:val="480"/>
          <w:marRight w:val="0"/>
          <w:marTop w:val="0"/>
          <w:marBottom w:val="0"/>
          <w:divBdr>
            <w:top w:val="none" w:sz="0" w:space="0" w:color="auto"/>
            <w:left w:val="none" w:sz="0" w:space="0" w:color="auto"/>
            <w:bottom w:val="none" w:sz="0" w:space="0" w:color="auto"/>
            <w:right w:val="none" w:sz="0" w:space="0" w:color="auto"/>
          </w:divBdr>
        </w:div>
        <w:div w:id="2081903937">
          <w:marLeft w:val="480"/>
          <w:marRight w:val="0"/>
          <w:marTop w:val="0"/>
          <w:marBottom w:val="0"/>
          <w:divBdr>
            <w:top w:val="none" w:sz="0" w:space="0" w:color="auto"/>
            <w:left w:val="none" w:sz="0" w:space="0" w:color="auto"/>
            <w:bottom w:val="none" w:sz="0" w:space="0" w:color="auto"/>
            <w:right w:val="none" w:sz="0" w:space="0" w:color="auto"/>
          </w:divBdr>
        </w:div>
      </w:divsChild>
    </w:div>
    <w:div w:id="769935328">
      <w:bodyDiv w:val="1"/>
      <w:marLeft w:val="0"/>
      <w:marRight w:val="0"/>
      <w:marTop w:val="0"/>
      <w:marBottom w:val="0"/>
      <w:divBdr>
        <w:top w:val="none" w:sz="0" w:space="0" w:color="auto"/>
        <w:left w:val="none" w:sz="0" w:space="0" w:color="auto"/>
        <w:bottom w:val="none" w:sz="0" w:space="0" w:color="auto"/>
        <w:right w:val="none" w:sz="0" w:space="0" w:color="auto"/>
      </w:divBdr>
      <w:divsChild>
        <w:div w:id="1384983603">
          <w:marLeft w:val="480"/>
          <w:marRight w:val="0"/>
          <w:marTop w:val="0"/>
          <w:marBottom w:val="0"/>
          <w:divBdr>
            <w:top w:val="none" w:sz="0" w:space="0" w:color="auto"/>
            <w:left w:val="none" w:sz="0" w:space="0" w:color="auto"/>
            <w:bottom w:val="none" w:sz="0" w:space="0" w:color="auto"/>
            <w:right w:val="none" w:sz="0" w:space="0" w:color="auto"/>
          </w:divBdr>
        </w:div>
        <w:div w:id="1096483579">
          <w:marLeft w:val="480"/>
          <w:marRight w:val="0"/>
          <w:marTop w:val="0"/>
          <w:marBottom w:val="0"/>
          <w:divBdr>
            <w:top w:val="none" w:sz="0" w:space="0" w:color="auto"/>
            <w:left w:val="none" w:sz="0" w:space="0" w:color="auto"/>
            <w:bottom w:val="none" w:sz="0" w:space="0" w:color="auto"/>
            <w:right w:val="none" w:sz="0" w:space="0" w:color="auto"/>
          </w:divBdr>
        </w:div>
        <w:div w:id="1641034566">
          <w:marLeft w:val="480"/>
          <w:marRight w:val="0"/>
          <w:marTop w:val="0"/>
          <w:marBottom w:val="0"/>
          <w:divBdr>
            <w:top w:val="none" w:sz="0" w:space="0" w:color="auto"/>
            <w:left w:val="none" w:sz="0" w:space="0" w:color="auto"/>
            <w:bottom w:val="none" w:sz="0" w:space="0" w:color="auto"/>
            <w:right w:val="none" w:sz="0" w:space="0" w:color="auto"/>
          </w:divBdr>
        </w:div>
        <w:div w:id="401298858">
          <w:marLeft w:val="480"/>
          <w:marRight w:val="0"/>
          <w:marTop w:val="0"/>
          <w:marBottom w:val="0"/>
          <w:divBdr>
            <w:top w:val="none" w:sz="0" w:space="0" w:color="auto"/>
            <w:left w:val="none" w:sz="0" w:space="0" w:color="auto"/>
            <w:bottom w:val="none" w:sz="0" w:space="0" w:color="auto"/>
            <w:right w:val="none" w:sz="0" w:space="0" w:color="auto"/>
          </w:divBdr>
        </w:div>
        <w:div w:id="1947033924">
          <w:marLeft w:val="480"/>
          <w:marRight w:val="0"/>
          <w:marTop w:val="0"/>
          <w:marBottom w:val="0"/>
          <w:divBdr>
            <w:top w:val="none" w:sz="0" w:space="0" w:color="auto"/>
            <w:left w:val="none" w:sz="0" w:space="0" w:color="auto"/>
            <w:bottom w:val="none" w:sz="0" w:space="0" w:color="auto"/>
            <w:right w:val="none" w:sz="0" w:space="0" w:color="auto"/>
          </w:divBdr>
        </w:div>
        <w:div w:id="500196187">
          <w:marLeft w:val="480"/>
          <w:marRight w:val="0"/>
          <w:marTop w:val="0"/>
          <w:marBottom w:val="0"/>
          <w:divBdr>
            <w:top w:val="none" w:sz="0" w:space="0" w:color="auto"/>
            <w:left w:val="none" w:sz="0" w:space="0" w:color="auto"/>
            <w:bottom w:val="none" w:sz="0" w:space="0" w:color="auto"/>
            <w:right w:val="none" w:sz="0" w:space="0" w:color="auto"/>
          </w:divBdr>
        </w:div>
        <w:div w:id="816267770">
          <w:marLeft w:val="480"/>
          <w:marRight w:val="0"/>
          <w:marTop w:val="0"/>
          <w:marBottom w:val="0"/>
          <w:divBdr>
            <w:top w:val="none" w:sz="0" w:space="0" w:color="auto"/>
            <w:left w:val="none" w:sz="0" w:space="0" w:color="auto"/>
            <w:bottom w:val="none" w:sz="0" w:space="0" w:color="auto"/>
            <w:right w:val="none" w:sz="0" w:space="0" w:color="auto"/>
          </w:divBdr>
        </w:div>
        <w:div w:id="498275921">
          <w:marLeft w:val="480"/>
          <w:marRight w:val="0"/>
          <w:marTop w:val="0"/>
          <w:marBottom w:val="0"/>
          <w:divBdr>
            <w:top w:val="none" w:sz="0" w:space="0" w:color="auto"/>
            <w:left w:val="none" w:sz="0" w:space="0" w:color="auto"/>
            <w:bottom w:val="none" w:sz="0" w:space="0" w:color="auto"/>
            <w:right w:val="none" w:sz="0" w:space="0" w:color="auto"/>
          </w:divBdr>
        </w:div>
        <w:div w:id="488786521">
          <w:marLeft w:val="480"/>
          <w:marRight w:val="0"/>
          <w:marTop w:val="0"/>
          <w:marBottom w:val="0"/>
          <w:divBdr>
            <w:top w:val="none" w:sz="0" w:space="0" w:color="auto"/>
            <w:left w:val="none" w:sz="0" w:space="0" w:color="auto"/>
            <w:bottom w:val="none" w:sz="0" w:space="0" w:color="auto"/>
            <w:right w:val="none" w:sz="0" w:space="0" w:color="auto"/>
          </w:divBdr>
        </w:div>
        <w:div w:id="1155535801">
          <w:marLeft w:val="480"/>
          <w:marRight w:val="0"/>
          <w:marTop w:val="0"/>
          <w:marBottom w:val="0"/>
          <w:divBdr>
            <w:top w:val="none" w:sz="0" w:space="0" w:color="auto"/>
            <w:left w:val="none" w:sz="0" w:space="0" w:color="auto"/>
            <w:bottom w:val="none" w:sz="0" w:space="0" w:color="auto"/>
            <w:right w:val="none" w:sz="0" w:space="0" w:color="auto"/>
          </w:divBdr>
        </w:div>
      </w:divsChild>
    </w:div>
    <w:div w:id="804589096">
      <w:bodyDiv w:val="1"/>
      <w:marLeft w:val="0"/>
      <w:marRight w:val="0"/>
      <w:marTop w:val="0"/>
      <w:marBottom w:val="0"/>
      <w:divBdr>
        <w:top w:val="none" w:sz="0" w:space="0" w:color="auto"/>
        <w:left w:val="none" w:sz="0" w:space="0" w:color="auto"/>
        <w:bottom w:val="none" w:sz="0" w:space="0" w:color="auto"/>
        <w:right w:val="none" w:sz="0" w:space="0" w:color="auto"/>
      </w:divBdr>
    </w:div>
    <w:div w:id="815758274">
      <w:bodyDiv w:val="1"/>
      <w:marLeft w:val="0"/>
      <w:marRight w:val="0"/>
      <w:marTop w:val="0"/>
      <w:marBottom w:val="0"/>
      <w:divBdr>
        <w:top w:val="none" w:sz="0" w:space="0" w:color="auto"/>
        <w:left w:val="none" w:sz="0" w:space="0" w:color="auto"/>
        <w:bottom w:val="none" w:sz="0" w:space="0" w:color="auto"/>
        <w:right w:val="none" w:sz="0" w:space="0" w:color="auto"/>
      </w:divBdr>
    </w:div>
    <w:div w:id="829756743">
      <w:bodyDiv w:val="1"/>
      <w:marLeft w:val="0"/>
      <w:marRight w:val="0"/>
      <w:marTop w:val="0"/>
      <w:marBottom w:val="0"/>
      <w:divBdr>
        <w:top w:val="none" w:sz="0" w:space="0" w:color="auto"/>
        <w:left w:val="none" w:sz="0" w:space="0" w:color="auto"/>
        <w:bottom w:val="none" w:sz="0" w:space="0" w:color="auto"/>
        <w:right w:val="none" w:sz="0" w:space="0" w:color="auto"/>
      </w:divBdr>
      <w:divsChild>
        <w:div w:id="1618101678">
          <w:marLeft w:val="480"/>
          <w:marRight w:val="0"/>
          <w:marTop w:val="0"/>
          <w:marBottom w:val="0"/>
          <w:divBdr>
            <w:top w:val="none" w:sz="0" w:space="0" w:color="auto"/>
            <w:left w:val="none" w:sz="0" w:space="0" w:color="auto"/>
            <w:bottom w:val="none" w:sz="0" w:space="0" w:color="auto"/>
            <w:right w:val="none" w:sz="0" w:space="0" w:color="auto"/>
          </w:divBdr>
        </w:div>
        <w:div w:id="1222211023">
          <w:marLeft w:val="480"/>
          <w:marRight w:val="0"/>
          <w:marTop w:val="0"/>
          <w:marBottom w:val="0"/>
          <w:divBdr>
            <w:top w:val="none" w:sz="0" w:space="0" w:color="auto"/>
            <w:left w:val="none" w:sz="0" w:space="0" w:color="auto"/>
            <w:bottom w:val="none" w:sz="0" w:space="0" w:color="auto"/>
            <w:right w:val="none" w:sz="0" w:space="0" w:color="auto"/>
          </w:divBdr>
        </w:div>
        <w:div w:id="1091388392">
          <w:marLeft w:val="480"/>
          <w:marRight w:val="0"/>
          <w:marTop w:val="0"/>
          <w:marBottom w:val="0"/>
          <w:divBdr>
            <w:top w:val="none" w:sz="0" w:space="0" w:color="auto"/>
            <w:left w:val="none" w:sz="0" w:space="0" w:color="auto"/>
            <w:bottom w:val="none" w:sz="0" w:space="0" w:color="auto"/>
            <w:right w:val="none" w:sz="0" w:space="0" w:color="auto"/>
          </w:divBdr>
        </w:div>
        <w:div w:id="769853787">
          <w:marLeft w:val="480"/>
          <w:marRight w:val="0"/>
          <w:marTop w:val="0"/>
          <w:marBottom w:val="0"/>
          <w:divBdr>
            <w:top w:val="none" w:sz="0" w:space="0" w:color="auto"/>
            <w:left w:val="none" w:sz="0" w:space="0" w:color="auto"/>
            <w:bottom w:val="none" w:sz="0" w:space="0" w:color="auto"/>
            <w:right w:val="none" w:sz="0" w:space="0" w:color="auto"/>
          </w:divBdr>
        </w:div>
        <w:div w:id="1930625205">
          <w:marLeft w:val="480"/>
          <w:marRight w:val="0"/>
          <w:marTop w:val="0"/>
          <w:marBottom w:val="0"/>
          <w:divBdr>
            <w:top w:val="none" w:sz="0" w:space="0" w:color="auto"/>
            <w:left w:val="none" w:sz="0" w:space="0" w:color="auto"/>
            <w:bottom w:val="none" w:sz="0" w:space="0" w:color="auto"/>
            <w:right w:val="none" w:sz="0" w:space="0" w:color="auto"/>
          </w:divBdr>
        </w:div>
        <w:div w:id="703604760">
          <w:marLeft w:val="480"/>
          <w:marRight w:val="0"/>
          <w:marTop w:val="0"/>
          <w:marBottom w:val="0"/>
          <w:divBdr>
            <w:top w:val="none" w:sz="0" w:space="0" w:color="auto"/>
            <w:left w:val="none" w:sz="0" w:space="0" w:color="auto"/>
            <w:bottom w:val="none" w:sz="0" w:space="0" w:color="auto"/>
            <w:right w:val="none" w:sz="0" w:space="0" w:color="auto"/>
          </w:divBdr>
        </w:div>
        <w:div w:id="849954123">
          <w:marLeft w:val="480"/>
          <w:marRight w:val="0"/>
          <w:marTop w:val="0"/>
          <w:marBottom w:val="0"/>
          <w:divBdr>
            <w:top w:val="none" w:sz="0" w:space="0" w:color="auto"/>
            <w:left w:val="none" w:sz="0" w:space="0" w:color="auto"/>
            <w:bottom w:val="none" w:sz="0" w:space="0" w:color="auto"/>
            <w:right w:val="none" w:sz="0" w:space="0" w:color="auto"/>
          </w:divBdr>
        </w:div>
        <w:div w:id="1881548457">
          <w:marLeft w:val="480"/>
          <w:marRight w:val="0"/>
          <w:marTop w:val="0"/>
          <w:marBottom w:val="0"/>
          <w:divBdr>
            <w:top w:val="none" w:sz="0" w:space="0" w:color="auto"/>
            <w:left w:val="none" w:sz="0" w:space="0" w:color="auto"/>
            <w:bottom w:val="none" w:sz="0" w:space="0" w:color="auto"/>
            <w:right w:val="none" w:sz="0" w:space="0" w:color="auto"/>
          </w:divBdr>
        </w:div>
        <w:div w:id="1109860901">
          <w:marLeft w:val="480"/>
          <w:marRight w:val="0"/>
          <w:marTop w:val="0"/>
          <w:marBottom w:val="0"/>
          <w:divBdr>
            <w:top w:val="none" w:sz="0" w:space="0" w:color="auto"/>
            <w:left w:val="none" w:sz="0" w:space="0" w:color="auto"/>
            <w:bottom w:val="none" w:sz="0" w:space="0" w:color="auto"/>
            <w:right w:val="none" w:sz="0" w:space="0" w:color="auto"/>
          </w:divBdr>
        </w:div>
        <w:div w:id="42096005">
          <w:marLeft w:val="480"/>
          <w:marRight w:val="0"/>
          <w:marTop w:val="0"/>
          <w:marBottom w:val="0"/>
          <w:divBdr>
            <w:top w:val="none" w:sz="0" w:space="0" w:color="auto"/>
            <w:left w:val="none" w:sz="0" w:space="0" w:color="auto"/>
            <w:bottom w:val="none" w:sz="0" w:space="0" w:color="auto"/>
            <w:right w:val="none" w:sz="0" w:space="0" w:color="auto"/>
          </w:divBdr>
        </w:div>
        <w:div w:id="1793131013">
          <w:marLeft w:val="480"/>
          <w:marRight w:val="0"/>
          <w:marTop w:val="0"/>
          <w:marBottom w:val="0"/>
          <w:divBdr>
            <w:top w:val="none" w:sz="0" w:space="0" w:color="auto"/>
            <w:left w:val="none" w:sz="0" w:space="0" w:color="auto"/>
            <w:bottom w:val="none" w:sz="0" w:space="0" w:color="auto"/>
            <w:right w:val="none" w:sz="0" w:space="0" w:color="auto"/>
          </w:divBdr>
        </w:div>
        <w:div w:id="68501734">
          <w:marLeft w:val="480"/>
          <w:marRight w:val="0"/>
          <w:marTop w:val="0"/>
          <w:marBottom w:val="0"/>
          <w:divBdr>
            <w:top w:val="none" w:sz="0" w:space="0" w:color="auto"/>
            <w:left w:val="none" w:sz="0" w:space="0" w:color="auto"/>
            <w:bottom w:val="none" w:sz="0" w:space="0" w:color="auto"/>
            <w:right w:val="none" w:sz="0" w:space="0" w:color="auto"/>
          </w:divBdr>
        </w:div>
        <w:div w:id="1652906732">
          <w:marLeft w:val="480"/>
          <w:marRight w:val="0"/>
          <w:marTop w:val="0"/>
          <w:marBottom w:val="0"/>
          <w:divBdr>
            <w:top w:val="none" w:sz="0" w:space="0" w:color="auto"/>
            <w:left w:val="none" w:sz="0" w:space="0" w:color="auto"/>
            <w:bottom w:val="none" w:sz="0" w:space="0" w:color="auto"/>
            <w:right w:val="none" w:sz="0" w:space="0" w:color="auto"/>
          </w:divBdr>
        </w:div>
      </w:divsChild>
    </w:div>
    <w:div w:id="836918735">
      <w:bodyDiv w:val="1"/>
      <w:marLeft w:val="0"/>
      <w:marRight w:val="0"/>
      <w:marTop w:val="0"/>
      <w:marBottom w:val="0"/>
      <w:divBdr>
        <w:top w:val="none" w:sz="0" w:space="0" w:color="auto"/>
        <w:left w:val="none" w:sz="0" w:space="0" w:color="auto"/>
        <w:bottom w:val="none" w:sz="0" w:space="0" w:color="auto"/>
        <w:right w:val="none" w:sz="0" w:space="0" w:color="auto"/>
      </w:divBdr>
    </w:div>
    <w:div w:id="930503940">
      <w:bodyDiv w:val="1"/>
      <w:marLeft w:val="0"/>
      <w:marRight w:val="0"/>
      <w:marTop w:val="0"/>
      <w:marBottom w:val="0"/>
      <w:divBdr>
        <w:top w:val="none" w:sz="0" w:space="0" w:color="auto"/>
        <w:left w:val="none" w:sz="0" w:space="0" w:color="auto"/>
        <w:bottom w:val="none" w:sz="0" w:space="0" w:color="auto"/>
        <w:right w:val="none" w:sz="0" w:space="0" w:color="auto"/>
      </w:divBdr>
    </w:div>
    <w:div w:id="980497698">
      <w:bodyDiv w:val="1"/>
      <w:marLeft w:val="0"/>
      <w:marRight w:val="0"/>
      <w:marTop w:val="0"/>
      <w:marBottom w:val="0"/>
      <w:divBdr>
        <w:top w:val="none" w:sz="0" w:space="0" w:color="auto"/>
        <w:left w:val="none" w:sz="0" w:space="0" w:color="auto"/>
        <w:bottom w:val="none" w:sz="0" w:space="0" w:color="auto"/>
        <w:right w:val="none" w:sz="0" w:space="0" w:color="auto"/>
      </w:divBdr>
      <w:divsChild>
        <w:div w:id="2095277642">
          <w:marLeft w:val="480"/>
          <w:marRight w:val="0"/>
          <w:marTop w:val="0"/>
          <w:marBottom w:val="0"/>
          <w:divBdr>
            <w:top w:val="none" w:sz="0" w:space="0" w:color="auto"/>
            <w:left w:val="none" w:sz="0" w:space="0" w:color="auto"/>
            <w:bottom w:val="none" w:sz="0" w:space="0" w:color="auto"/>
            <w:right w:val="none" w:sz="0" w:space="0" w:color="auto"/>
          </w:divBdr>
        </w:div>
        <w:div w:id="1425027521">
          <w:marLeft w:val="480"/>
          <w:marRight w:val="0"/>
          <w:marTop w:val="0"/>
          <w:marBottom w:val="0"/>
          <w:divBdr>
            <w:top w:val="none" w:sz="0" w:space="0" w:color="auto"/>
            <w:left w:val="none" w:sz="0" w:space="0" w:color="auto"/>
            <w:bottom w:val="none" w:sz="0" w:space="0" w:color="auto"/>
            <w:right w:val="none" w:sz="0" w:space="0" w:color="auto"/>
          </w:divBdr>
        </w:div>
        <w:div w:id="1539470719">
          <w:marLeft w:val="480"/>
          <w:marRight w:val="0"/>
          <w:marTop w:val="0"/>
          <w:marBottom w:val="0"/>
          <w:divBdr>
            <w:top w:val="none" w:sz="0" w:space="0" w:color="auto"/>
            <w:left w:val="none" w:sz="0" w:space="0" w:color="auto"/>
            <w:bottom w:val="none" w:sz="0" w:space="0" w:color="auto"/>
            <w:right w:val="none" w:sz="0" w:space="0" w:color="auto"/>
          </w:divBdr>
        </w:div>
        <w:div w:id="584533358">
          <w:marLeft w:val="480"/>
          <w:marRight w:val="0"/>
          <w:marTop w:val="0"/>
          <w:marBottom w:val="0"/>
          <w:divBdr>
            <w:top w:val="none" w:sz="0" w:space="0" w:color="auto"/>
            <w:left w:val="none" w:sz="0" w:space="0" w:color="auto"/>
            <w:bottom w:val="none" w:sz="0" w:space="0" w:color="auto"/>
            <w:right w:val="none" w:sz="0" w:space="0" w:color="auto"/>
          </w:divBdr>
        </w:div>
        <w:div w:id="664477415">
          <w:marLeft w:val="480"/>
          <w:marRight w:val="0"/>
          <w:marTop w:val="0"/>
          <w:marBottom w:val="0"/>
          <w:divBdr>
            <w:top w:val="none" w:sz="0" w:space="0" w:color="auto"/>
            <w:left w:val="none" w:sz="0" w:space="0" w:color="auto"/>
            <w:bottom w:val="none" w:sz="0" w:space="0" w:color="auto"/>
            <w:right w:val="none" w:sz="0" w:space="0" w:color="auto"/>
          </w:divBdr>
        </w:div>
        <w:div w:id="434132463">
          <w:marLeft w:val="480"/>
          <w:marRight w:val="0"/>
          <w:marTop w:val="0"/>
          <w:marBottom w:val="0"/>
          <w:divBdr>
            <w:top w:val="none" w:sz="0" w:space="0" w:color="auto"/>
            <w:left w:val="none" w:sz="0" w:space="0" w:color="auto"/>
            <w:bottom w:val="none" w:sz="0" w:space="0" w:color="auto"/>
            <w:right w:val="none" w:sz="0" w:space="0" w:color="auto"/>
          </w:divBdr>
        </w:div>
        <w:div w:id="1459058431">
          <w:marLeft w:val="480"/>
          <w:marRight w:val="0"/>
          <w:marTop w:val="0"/>
          <w:marBottom w:val="0"/>
          <w:divBdr>
            <w:top w:val="none" w:sz="0" w:space="0" w:color="auto"/>
            <w:left w:val="none" w:sz="0" w:space="0" w:color="auto"/>
            <w:bottom w:val="none" w:sz="0" w:space="0" w:color="auto"/>
            <w:right w:val="none" w:sz="0" w:space="0" w:color="auto"/>
          </w:divBdr>
        </w:div>
        <w:div w:id="1322924844">
          <w:marLeft w:val="480"/>
          <w:marRight w:val="0"/>
          <w:marTop w:val="0"/>
          <w:marBottom w:val="0"/>
          <w:divBdr>
            <w:top w:val="none" w:sz="0" w:space="0" w:color="auto"/>
            <w:left w:val="none" w:sz="0" w:space="0" w:color="auto"/>
            <w:bottom w:val="none" w:sz="0" w:space="0" w:color="auto"/>
            <w:right w:val="none" w:sz="0" w:space="0" w:color="auto"/>
          </w:divBdr>
        </w:div>
        <w:div w:id="317349837">
          <w:marLeft w:val="480"/>
          <w:marRight w:val="0"/>
          <w:marTop w:val="0"/>
          <w:marBottom w:val="0"/>
          <w:divBdr>
            <w:top w:val="none" w:sz="0" w:space="0" w:color="auto"/>
            <w:left w:val="none" w:sz="0" w:space="0" w:color="auto"/>
            <w:bottom w:val="none" w:sz="0" w:space="0" w:color="auto"/>
            <w:right w:val="none" w:sz="0" w:space="0" w:color="auto"/>
          </w:divBdr>
        </w:div>
        <w:div w:id="1572352633">
          <w:marLeft w:val="480"/>
          <w:marRight w:val="0"/>
          <w:marTop w:val="0"/>
          <w:marBottom w:val="0"/>
          <w:divBdr>
            <w:top w:val="none" w:sz="0" w:space="0" w:color="auto"/>
            <w:left w:val="none" w:sz="0" w:space="0" w:color="auto"/>
            <w:bottom w:val="none" w:sz="0" w:space="0" w:color="auto"/>
            <w:right w:val="none" w:sz="0" w:space="0" w:color="auto"/>
          </w:divBdr>
        </w:div>
        <w:div w:id="1421834762">
          <w:marLeft w:val="480"/>
          <w:marRight w:val="0"/>
          <w:marTop w:val="0"/>
          <w:marBottom w:val="0"/>
          <w:divBdr>
            <w:top w:val="none" w:sz="0" w:space="0" w:color="auto"/>
            <w:left w:val="none" w:sz="0" w:space="0" w:color="auto"/>
            <w:bottom w:val="none" w:sz="0" w:space="0" w:color="auto"/>
            <w:right w:val="none" w:sz="0" w:space="0" w:color="auto"/>
          </w:divBdr>
        </w:div>
        <w:div w:id="52042756">
          <w:marLeft w:val="480"/>
          <w:marRight w:val="0"/>
          <w:marTop w:val="0"/>
          <w:marBottom w:val="0"/>
          <w:divBdr>
            <w:top w:val="none" w:sz="0" w:space="0" w:color="auto"/>
            <w:left w:val="none" w:sz="0" w:space="0" w:color="auto"/>
            <w:bottom w:val="none" w:sz="0" w:space="0" w:color="auto"/>
            <w:right w:val="none" w:sz="0" w:space="0" w:color="auto"/>
          </w:divBdr>
        </w:div>
        <w:div w:id="1166868740">
          <w:marLeft w:val="480"/>
          <w:marRight w:val="0"/>
          <w:marTop w:val="0"/>
          <w:marBottom w:val="0"/>
          <w:divBdr>
            <w:top w:val="none" w:sz="0" w:space="0" w:color="auto"/>
            <w:left w:val="none" w:sz="0" w:space="0" w:color="auto"/>
            <w:bottom w:val="none" w:sz="0" w:space="0" w:color="auto"/>
            <w:right w:val="none" w:sz="0" w:space="0" w:color="auto"/>
          </w:divBdr>
        </w:div>
        <w:div w:id="208416074">
          <w:marLeft w:val="480"/>
          <w:marRight w:val="0"/>
          <w:marTop w:val="0"/>
          <w:marBottom w:val="0"/>
          <w:divBdr>
            <w:top w:val="none" w:sz="0" w:space="0" w:color="auto"/>
            <w:left w:val="none" w:sz="0" w:space="0" w:color="auto"/>
            <w:bottom w:val="none" w:sz="0" w:space="0" w:color="auto"/>
            <w:right w:val="none" w:sz="0" w:space="0" w:color="auto"/>
          </w:divBdr>
        </w:div>
        <w:div w:id="66079564">
          <w:marLeft w:val="480"/>
          <w:marRight w:val="0"/>
          <w:marTop w:val="0"/>
          <w:marBottom w:val="0"/>
          <w:divBdr>
            <w:top w:val="none" w:sz="0" w:space="0" w:color="auto"/>
            <w:left w:val="none" w:sz="0" w:space="0" w:color="auto"/>
            <w:bottom w:val="none" w:sz="0" w:space="0" w:color="auto"/>
            <w:right w:val="none" w:sz="0" w:space="0" w:color="auto"/>
          </w:divBdr>
        </w:div>
        <w:div w:id="1292251177">
          <w:marLeft w:val="480"/>
          <w:marRight w:val="0"/>
          <w:marTop w:val="0"/>
          <w:marBottom w:val="0"/>
          <w:divBdr>
            <w:top w:val="none" w:sz="0" w:space="0" w:color="auto"/>
            <w:left w:val="none" w:sz="0" w:space="0" w:color="auto"/>
            <w:bottom w:val="none" w:sz="0" w:space="0" w:color="auto"/>
            <w:right w:val="none" w:sz="0" w:space="0" w:color="auto"/>
          </w:divBdr>
        </w:div>
        <w:div w:id="907039606">
          <w:marLeft w:val="480"/>
          <w:marRight w:val="0"/>
          <w:marTop w:val="0"/>
          <w:marBottom w:val="0"/>
          <w:divBdr>
            <w:top w:val="none" w:sz="0" w:space="0" w:color="auto"/>
            <w:left w:val="none" w:sz="0" w:space="0" w:color="auto"/>
            <w:bottom w:val="none" w:sz="0" w:space="0" w:color="auto"/>
            <w:right w:val="none" w:sz="0" w:space="0" w:color="auto"/>
          </w:divBdr>
        </w:div>
        <w:div w:id="125204795">
          <w:marLeft w:val="480"/>
          <w:marRight w:val="0"/>
          <w:marTop w:val="0"/>
          <w:marBottom w:val="0"/>
          <w:divBdr>
            <w:top w:val="none" w:sz="0" w:space="0" w:color="auto"/>
            <w:left w:val="none" w:sz="0" w:space="0" w:color="auto"/>
            <w:bottom w:val="none" w:sz="0" w:space="0" w:color="auto"/>
            <w:right w:val="none" w:sz="0" w:space="0" w:color="auto"/>
          </w:divBdr>
        </w:div>
        <w:div w:id="1903590103">
          <w:marLeft w:val="480"/>
          <w:marRight w:val="0"/>
          <w:marTop w:val="0"/>
          <w:marBottom w:val="0"/>
          <w:divBdr>
            <w:top w:val="none" w:sz="0" w:space="0" w:color="auto"/>
            <w:left w:val="none" w:sz="0" w:space="0" w:color="auto"/>
            <w:bottom w:val="none" w:sz="0" w:space="0" w:color="auto"/>
            <w:right w:val="none" w:sz="0" w:space="0" w:color="auto"/>
          </w:divBdr>
        </w:div>
      </w:divsChild>
    </w:div>
    <w:div w:id="1055011012">
      <w:bodyDiv w:val="1"/>
      <w:marLeft w:val="0"/>
      <w:marRight w:val="0"/>
      <w:marTop w:val="0"/>
      <w:marBottom w:val="0"/>
      <w:divBdr>
        <w:top w:val="none" w:sz="0" w:space="0" w:color="auto"/>
        <w:left w:val="none" w:sz="0" w:space="0" w:color="auto"/>
        <w:bottom w:val="none" w:sz="0" w:space="0" w:color="auto"/>
        <w:right w:val="none" w:sz="0" w:space="0" w:color="auto"/>
      </w:divBdr>
    </w:div>
    <w:div w:id="1059941353">
      <w:bodyDiv w:val="1"/>
      <w:marLeft w:val="0"/>
      <w:marRight w:val="0"/>
      <w:marTop w:val="0"/>
      <w:marBottom w:val="0"/>
      <w:divBdr>
        <w:top w:val="none" w:sz="0" w:space="0" w:color="auto"/>
        <w:left w:val="none" w:sz="0" w:space="0" w:color="auto"/>
        <w:bottom w:val="none" w:sz="0" w:space="0" w:color="auto"/>
        <w:right w:val="none" w:sz="0" w:space="0" w:color="auto"/>
      </w:divBdr>
    </w:div>
    <w:div w:id="1107894276">
      <w:bodyDiv w:val="1"/>
      <w:marLeft w:val="0"/>
      <w:marRight w:val="0"/>
      <w:marTop w:val="0"/>
      <w:marBottom w:val="0"/>
      <w:divBdr>
        <w:top w:val="none" w:sz="0" w:space="0" w:color="auto"/>
        <w:left w:val="none" w:sz="0" w:space="0" w:color="auto"/>
        <w:bottom w:val="none" w:sz="0" w:space="0" w:color="auto"/>
        <w:right w:val="none" w:sz="0" w:space="0" w:color="auto"/>
      </w:divBdr>
      <w:divsChild>
        <w:div w:id="2140679516">
          <w:marLeft w:val="480"/>
          <w:marRight w:val="0"/>
          <w:marTop w:val="0"/>
          <w:marBottom w:val="0"/>
          <w:divBdr>
            <w:top w:val="none" w:sz="0" w:space="0" w:color="auto"/>
            <w:left w:val="none" w:sz="0" w:space="0" w:color="auto"/>
            <w:bottom w:val="none" w:sz="0" w:space="0" w:color="auto"/>
            <w:right w:val="none" w:sz="0" w:space="0" w:color="auto"/>
          </w:divBdr>
        </w:div>
        <w:div w:id="714505188">
          <w:marLeft w:val="480"/>
          <w:marRight w:val="0"/>
          <w:marTop w:val="0"/>
          <w:marBottom w:val="0"/>
          <w:divBdr>
            <w:top w:val="none" w:sz="0" w:space="0" w:color="auto"/>
            <w:left w:val="none" w:sz="0" w:space="0" w:color="auto"/>
            <w:bottom w:val="none" w:sz="0" w:space="0" w:color="auto"/>
            <w:right w:val="none" w:sz="0" w:space="0" w:color="auto"/>
          </w:divBdr>
        </w:div>
        <w:div w:id="241330298">
          <w:marLeft w:val="480"/>
          <w:marRight w:val="0"/>
          <w:marTop w:val="0"/>
          <w:marBottom w:val="0"/>
          <w:divBdr>
            <w:top w:val="none" w:sz="0" w:space="0" w:color="auto"/>
            <w:left w:val="none" w:sz="0" w:space="0" w:color="auto"/>
            <w:bottom w:val="none" w:sz="0" w:space="0" w:color="auto"/>
            <w:right w:val="none" w:sz="0" w:space="0" w:color="auto"/>
          </w:divBdr>
        </w:div>
        <w:div w:id="1041444312">
          <w:marLeft w:val="480"/>
          <w:marRight w:val="0"/>
          <w:marTop w:val="0"/>
          <w:marBottom w:val="0"/>
          <w:divBdr>
            <w:top w:val="none" w:sz="0" w:space="0" w:color="auto"/>
            <w:left w:val="none" w:sz="0" w:space="0" w:color="auto"/>
            <w:bottom w:val="none" w:sz="0" w:space="0" w:color="auto"/>
            <w:right w:val="none" w:sz="0" w:space="0" w:color="auto"/>
          </w:divBdr>
        </w:div>
        <w:div w:id="1119103333">
          <w:marLeft w:val="480"/>
          <w:marRight w:val="0"/>
          <w:marTop w:val="0"/>
          <w:marBottom w:val="0"/>
          <w:divBdr>
            <w:top w:val="none" w:sz="0" w:space="0" w:color="auto"/>
            <w:left w:val="none" w:sz="0" w:space="0" w:color="auto"/>
            <w:bottom w:val="none" w:sz="0" w:space="0" w:color="auto"/>
            <w:right w:val="none" w:sz="0" w:space="0" w:color="auto"/>
          </w:divBdr>
        </w:div>
        <w:div w:id="634524166">
          <w:marLeft w:val="480"/>
          <w:marRight w:val="0"/>
          <w:marTop w:val="0"/>
          <w:marBottom w:val="0"/>
          <w:divBdr>
            <w:top w:val="none" w:sz="0" w:space="0" w:color="auto"/>
            <w:left w:val="none" w:sz="0" w:space="0" w:color="auto"/>
            <w:bottom w:val="none" w:sz="0" w:space="0" w:color="auto"/>
            <w:right w:val="none" w:sz="0" w:space="0" w:color="auto"/>
          </w:divBdr>
        </w:div>
        <w:div w:id="51931679">
          <w:marLeft w:val="480"/>
          <w:marRight w:val="0"/>
          <w:marTop w:val="0"/>
          <w:marBottom w:val="0"/>
          <w:divBdr>
            <w:top w:val="none" w:sz="0" w:space="0" w:color="auto"/>
            <w:left w:val="none" w:sz="0" w:space="0" w:color="auto"/>
            <w:bottom w:val="none" w:sz="0" w:space="0" w:color="auto"/>
            <w:right w:val="none" w:sz="0" w:space="0" w:color="auto"/>
          </w:divBdr>
        </w:div>
        <w:div w:id="1161122505">
          <w:marLeft w:val="480"/>
          <w:marRight w:val="0"/>
          <w:marTop w:val="0"/>
          <w:marBottom w:val="0"/>
          <w:divBdr>
            <w:top w:val="none" w:sz="0" w:space="0" w:color="auto"/>
            <w:left w:val="none" w:sz="0" w:space="0" w:color="auto"/>
            <w:bottom w:val="none" w:sz="0" w:space="0" w:color="auto"/>
            <w:right w:val="none" w:sz="0" w:space="0" w:color="auto"/>
          </w:divBdr>
        </w:div>
        <w:div w:id="2028484140">
          <w:marLeft w:val="480"/>
          <w:marRight w:val="0"/>
          <w:marTop w:val="0"/>
          <w:marBottom w:val="0"/>
          <w:divBdr>
            <w:top w:val="none" w:sz="0" w:space="0" w:color="auto"/>
            <w:left w:val="none" w:sz="0" w:space="0" w:color="auto"/>
            <w:bottom w:val="none" w:sz="0" w:space="0" w:color="auto"/>
            <w:right w:val="none" w:sz="0" w:space="0" w:color="auto"/>
          </w:divBdr>
        </w:div>
        <w:div w:id="1314606715">
          <w:marLeft w:val="480"/>
          <w:marRight w:val="0"/>
          <w:marTop w:val="0"/>
          <w:marBottom w:val="0"/>
          <w:divBdr>
            <w:top w:val="none" w:sz="0" w:space="0" w:color="auto"/>
            <w:left w:val="none" w:sz="0" w:space="0" w:color="auto"/>
            <w:bottom w:val="none" w:sz="0" w:space="0" w:color="auto"/>
            <w:right w:val="none" w:sz="0" w:space="0" w:color="auto"/>
          </w:divBdr>
        </w:div>
        <w:div w:id="1618608873">
          <w:marLeft w:val="480"/>
          <w:marRight w:val="0"/>
          <w:marTop w:val="0"/>
          <w:marBottom w:val="0"/>
          <w:divBdr>
            <w:top w:val="none" w:sz="0" w:space="0" w:color="auto"/>
            <w:left w:val="none" w:sz="0" w:space="0" w:color="auto"/>
            <w:bottom w:val="none" w:sz="0" w:space="0" w:color="auto"/>
            <w:right w:val="none" w:sz="0" w:space="0" w:color="auto"/>
          </w:divBdr>
        </w:div>
        <w:div w:id="788741105">
          <w:marLeft w:val="480"/>
          <w:marRight w:val="0"/>
          <w:marTop w:val="0"/>
          <w:marBottom w:val="0"/>
          <w:divBdr>
            <w:top w:val="none" w:sz="0" w:space="0" w:color="auto"/>
            <w:left w:val="none" w:sz="0" w:space="0" w:color="auto"/>
            <w:bottom w:val="none" w:sz="0" w:space="0" w:color="auto"/>
            <w:right w:val="none" w:sz="0" w:space="0" w:color="auto"/>
          </w:divBdr>
        </w:div>
        <w:div w:id="428309173">
          <w:marLeft w:val="480"/>
          <w:marRight w:val="0"/>
          <w:marTop w:val="0"/>
          <w:marBottom w:val="0"/>
          <w:divBdr>
            <w:top w:val="none" w:sz="0" w:space="0" w:color="auto"/>
            <w:left w:val="none" w:sz="0" w:space="0" w:color="auto"/>
            <w:bottom w:val="none" w:sz="0" w:space="0" w:color="auto"/>
            <w:right w:val="none" w:sz="0" w:space="0" w:color="auto"/>
          </w:divBdr>
        </w:div>
        <w:div w:id="566499454">
          <w:marLeft w:val="480"/>
          <w:marRight w:val="0"/>
          <w:marTop w:val="0"/>
          <w:marBottom w:val="0"/>
          <w:divBdr>
            <w:top w:val="none" w:sz="0" w:space="0" w:color="auto"/>
            <w:left w:val="none" w:sz="0" w:space="0" w:color="auto"/>
            <w:bottom w:val="none" w:sz="0" w:space="0" w:color="auto"/>
            <w:right w:val="none" w:sz="0" w:space="0" w:color="auto"/>
          </w:divBdr>
        </w:div>
        <w:div w:id="919825404">
          <w:marLeft w:val="480"/>
          <w:marRight w:val="0"/>
          <w:marTop w:val="0"/>
          <w:marBottom w:val="0"/>
          <w:divBdr>
            <w:top w:val="none" w:sz="0" w:space="0" w:color="auto"/>
            <w:left w:val="none" w:sz="0" w:space="0" w:color="auto"/>
            <w:bottom w:val="none" w:sz="0" w:space="0" w:color="auto"/>
            <w:right w:val="none" w:sz="0" w:space="0" w:color="auto"/>
          </w:divBdr>
        </w:div>
      </w:divsChild>
    </w:div>
    <w:div w:id="1149709479">
      <w:bodyDiv w:val="1"/>
      <w:marLeft w:val="0"/>
      <w:marRight w:val="0"/>
      <w:marTop w:val="0"/>
      <w:marBottom w:val="0"/>
      <w:divBdr>
        <w:top w:val="none" w:sz="0" w:space="0" w:color="auto"/>
        <w:left w:val="none" w:sz="0" w:space="0" w:color="auto"/>
        <w:bottom w:val="none" w:sz="0" w:space="0" w:color="auto"/>
        <w:right w:val="none" w:sz="0" w:space="0" w:color="auto"/>
      </w:divBdr>
      <w:divsChild>
        <w:div w:id="1548420129">
          <w:marLeft w:val="480"/>
          <w:marRight w:val="0"/>
          <w:marTop w:val="0"/>
          <w:marBottom w:val="0"/>
          <w:divBdr>
            <w:top w:val="none" w:sz="0" w:space="0" w:color="auto"/>
            <w:left w:val="none" w:sz="0" w:space="0" w:color="auto"/>
            <w:bottom w:val="none" w:sz="0" w:space="0" w:color="auto"/>
            <w:right w:val="none" w:sz="0" w:space="0" w:color="auto"/>
          </w:divBdr>
        </w:div>
        <w:div w:id="1592397028">
          <w:marLeft w:val="480"/>
          <w:marRight w:val="0"/>
          <w:marTop w:val="0"/>
          <w:marBottom w:val="0"/>
          <w:divBdr>
            <w:top w:val="none" w:sz="0" w:space="0" w:color="auto"/>
            <w:left w:val="none" w:sz="0" w:space="0" w:color="auto"/>
            <w:bottom w:val="none" w:sz="0" w:space="0" w:color="auto"/>
            <w:right w:val="none" w:sz="0" w:space="0" w:color="auto"/>
          </w:divBdr>
        </w:div>
        <w:div w:id="92897084">
          <w:marLeft w:val="480"/>
          <w:marRight w:val="0"/>
          <w:marTop w:val="0"/>
          <w:marBottom w:val="0"/>
          <w:divBdr>
            <w:top w:val="none" w:sz="0" w:space="0" w:color="auto"/>
            <w:left w:val="none" w:sz="0" w:space="0" w:color="auto"/>
            <w:bottom w:val="none" w:sz="0" w:space="0" w:color="auto"/>
            <w:right w:val="none" w:sz="0" w:space="0" w:color="auto"/>
          </w:divBdr>
        </w:div>
        <w:div w:id="1436056499">
          <w:marLeft w:val="480"/>
          <w:marRight w:val="0"/>
          <w:marTop w:val="0"/>
          <w:marBottom w:val="0"/>
          <w:divBdr>
            <w:top w:val="none" w:sz="0" w:space="0" w:color="auto"/>
            <w:left w:val="none" w:sz="0" w:space="0" w:color="auto"/>
            <w:bottom w:val="none" w:sz="0" w:space="0" w:color="auto"/>
            <w:right w:val="none" w:sz="0" w:space="0" w:color="auto"/>
          </w:divBdr>
        </w:div>
        <w:div w:id="834805536">
          <w:marLeft w:val="480"/>
          <w:marRight w:val="0"/>
          <w:marTop w:val="0"/>
          <w:marBottom w:val="0"/>
          <w:divBdr>
            <w:top w:val="none" w:sz="0" w:space="0" w:color="auto"/>
            <w:left w:val="none" w:sz="0" w:space="0" w:color="auto"/>
            <w:bottom w:val="none" w:sz="0" w:space="0" w:color="auto"/>
            <w:right w:val="none" w:sz="0" w:space="0" w:color="auto"/>
          </w:divBdr>
        </w:div>
        <w:div w:id="810292140">
          <w:marLeft w:val="480"/>
          <w:marRight w:val="0"/>
          <w:marTop w:val="0"/>
          <w:marBottom w:val="0"/>
          <w:divBdr>
            <w:top w:val="none" w:sz="0" w:space="0" w:color="auto"/>
            <w:left w:val="none" w:sz="0" w:space="0" w:color="auto"/>
            <w:bottom w:val="none" w:sz="0" w:space="0" w:color="auto"/>
            <w:right w:val="none" w:sz="0" w:space="0" w:color="auto"/>
          </w:divBdr>
        </w:div>
        <w:div w:id="901986172">
          <w:marLeft w:val="480"/>
          <w:marRight w:val="0"/>
          <w:marTop w:val="0"/>
          <w:marBottom w:val="0"/>
          <w:divBdr>
            <w:top w:val="none" w:sz="0" w:space="0" w:color="auto"/>
            <w:left w:val="none" w:sz="0" w:space="0" w:color="auto"/>
            <w:bottom w:val="none" w:sz="0" w:space="0" w:color="auto"/>
            <w:right w:val="none" w:sz="0" w:space="0" w:color="auto"/>
          </w:divBdr>
        </w:div>
        <w:div w:id="764811319">
          <w:marLeft w:val="480"/>
          <w:marRight w:val="0"/>
          <w:marTop w:val="0"/>
          <w:marBottom w:val="0"/>
          <w:divBdr>
            <w:top w:val="none" w:sz="0" w:space="0" w:color="auto"/>
            <w:left w:val="none" w:sz="0" w:space="0" w:color="auto"/>
            <w:bottom w:val="none" w:sz="0" w:space="0" w:color="auto"/>
            <w:right w:val="none" w:sz="0" w:space="0" w:color="auto"/>
          </w:divBdr>
        </w:div>
        <w:div w:id="223953358">
          <w:marLeft w:val="480"/>
          <w:marRight w:val="0"/>
          <w:marTop w:val="0"/>
          <w:marBottom w:val="0"/>
          <w:divBdr>
            <w:top w:val="none" w:sz="0" w:space="0" w:color="auto"/>
            <w:left w:val="none" w:sz="0" w:space="0" w:color="auto"/>
            <w:bottom w:val="none" w:sz="0" w:space="0" w:color="auto"/>
            <w:right w:val="none" w:sz="0" w:space="0" w:color="auto"/>
          </w:divBdr>
        </w:div>
        <w:div w:id="92869502">
          <w:marLeft w:val="480"/>
          <w:marRight w:val="0"/>
          <w:marTop w:val="0"/>
          <w:marBottom w:val="0"/>
          <w:divBdr>
            <w:top w:val="none" w:sz="0" w:space="0" w:color="auto"/>
            <w:left w:val="none" w:sz="0" w:space="0" w:color="auto"/>
            <w:bottom w:val="none" w:sz="0" w:space="0" w:color="auto"/>
            <w:right w:val="none" w:sz="0" w:space="0" w:color="auto"/>
          </w:divBdr>
        </w:div>
      </w:divsChild>
    </w:div>
    <w:div w:id="1184444276">
      <w:bodyDiv w:val="1"/>
      <w:marLeft w:val="0"/>
      <w:marRight w:val="0"/>
      <w:marTop w:val="0"/>
      <w:marBottom w:val="0"/>
      <w:divBdr>
        <w:top w:val="none" w:sz="0" w:space="0" w:color="auto"/>
        <w:left w:val="none" w:sz="0" w:space="0" w:color="auto"/>
        <w:bottom w:val="none" w:sz="0" w:space="0" w:color="auto"/>
        <w:right w:val="none" w:sz="0" w:space="0" w:color="auto"/>
      </w:divBdr>
    </w:div>
    <w:div w:id="1186217009">
      <w:bodyDiv w:val="1"/>
      <w:marLeft w:val="0"/>
      <w:marRight w:val="0"/>
      <w:marTop w:val="0"/>
      <w:marBottom w:val="0"/>
      <w:divBdr>
        <w:top w:val="none" w:sz="0" w:space="0" w:color="auto"/>
        <w:left w:val="none" w:sz="0" w:space="0" w:color="auto"/>
        <w:bottom w:val="none" w:sz="0" w:space="0" w:color="auto"/>
        <w:right w:val="none" w:sz="0" w:space="0" w:color="auto"/>
      </w:divBdr>
    </w:div>
    <w:div w:id="1212038351">
      <w:bodyDiv w:val="1"/>
      <w:marLeft w:val="0"/>
      <w:marRight w:val="0"/>
      <w:marTop w:val="0"/>
      <w:marBottom w:val="0"/>
      <w:divBdr>
        <w:top w:val="none" w:sz="0" w:space="0" w:color="auto"/>
        <w:left w:val="none" w:sz="0" w:space="0" w:color="auto"/>
        <w:bottom w:val="none" w:sz="0" w:space="0" w:color="auto"/>
        <w:right w:val="none" w:sz="0" w:space="0" w:color="auto"/>
      </w:divBdr>
    </w:div>
    <w:div w:id="1215894222">
      <w:bodyDiv w:val="1"/>
      <w:marLeft w:val="0"/>
      <w:marRight w:val="0"/>
      <w:marTop w:val="0"/>
      <w:marBottom w:val="0"/>
      <w:divBdr>
        <w:top w:val="none" w:sz="0" w:space="0" w:color="auto"/>
        <w:left w:val="none" w:sz="0" w:space="0" w:color="auto"/>
        <w:bottom w:val="none" w:sz="0" w:space="0" w:color="auto"/>
        <w:right w:val="none" w:sz="0" w:space="0" w:color="auto"/>
      </w:divBdr>
    </w:div>
    <w:div w:id="1231112070">
      <w:bodyDiv w:val="1"/>
      <w:marLeft w:val="0"/>
      <w:marRight w:val="0"/>
      <w:marTop w:val="0"/>
      <w:marBottom w:val="0"/>
      <w:divBdr>
        <w:top w:val="none" w:sz="0" w:space="0" w:color="auto"/>
        <w:left w:val="none" w:sz="0" w:space="0" w:color="auto"/>
        <w:bottom w:val="none" w:sz="0" w:space="0" w:color="auto"/>
        <w:right w:val="none" w:sz="0" w:space="0" w:color="auto"/>
      </w:divBdr>
    </w:div>
    <w:div w:id="1269585782">
      <w:bodyDiv w:val="1"/>
      <w:marLeft w:val="0"/>
      <w:marRight w:val="0"/>
      <w:marTop w:val="0"/>
      <w:marBottom w:val="0"/>
      <w:divBdr>
        <w:top w:val="none" w:sz="0" w:space="0" w:color="auto"/>
        <w:left w:val="none" w:sz="0" w:space="0" w:color="auto"/>
        <w:bottom w:val="none" w:sz="0" w:space="0" w:color="auto"/>
        <w:right w:val="none" w:sz="0" w:space="0" w:color="auto"/>
      </w:divBdr>
    </w:div>
    <w:div w:id="1276905974">
      <w:bodyDiv w:val="1"/>
      <w:marLeft w:val="0"/>
      <w:marRight w:val="0"/>
      <w:marTop w:val="0"/>
      <w:marBottom w:val="0"/>
      <w:divBdr>
        <w:top w:val="none" w:sz="0" w:space="0" w:color="auto"/>
        <w:left w:val="none" w:sz="0" w:space="0" w:color="auto"/>
        <w:bottom w:val="none" w:sz="0" w:space="0" w:color="auto"/>
        <w:right w:val="none" w:sz="0" w:space="0" w:color="auto"/>
      </w:divBdr>
    </w:div>
    <w:div w:id="1293943448">
      <w:bodyDiv w:val="1"/>
      <w:marLeft w:val="0"/>
      <w:marRight w:val="0"/>
      <w:marTop w:val="0"/>
      <w:marBottom w:val="0"/>
      <w:divBdr>
        <w:top w:val="none" w:sz="0" w:space="0" w:color="auto"/>
        <w:left w:val="none" w:sz="0" w:space="0" w:color="auto"/>
        <w:bottom w:val="none" w:sz="0" w:space="0" w:color="auto"/>
        <w:right w:val="none" w:sz="0" w:space="0" w:color="auto"/>
      </w:divBdr>
      <w:divsChild>
        <w:div w:id="1372993392">
          <w:marLeft w:val="480"/>
          <w:marRight w:val="0"/>
          <w:marTop w:val="0"/>
          <w:marBottom w:val="0"/>
          <w:divBdr>
            <w:top w:val="none" w:sz="0" w:space="0" w:color="auto"/>
            <w:left w:val="none" w:sz="0" w:space="0" w:color="auto"/>
            <w:bottom w:val="none" w:sz="0" w:space="0" w:color="auto"/>
            <w:right w:val="none" w:sz="0" w:space="0" w:color="auto"/>
          </w:divBdr>
        </w:div>
        <w:div w:id="1384140889">
          <w:marLeft w:val="480"/>
          <w:marRight w:val="0"/>
          <w:marTop w:val="0"/>
          <w:marBottom w:val="0"/>
          <w:divBdr>
            <w:top w:val="none" w:sz="0" w:space="0" w:color="auto"/>
            <w:left w:val="none" w:sz="0" w:space="0" w:color="auto"/>
            <w:bottom w:val="none" w:sz="0" w:space="0" w:color="auto"/>
            <w:right w:val="none" w:sz="0" w:space="0" w:color="auto"/>
          </w:divBdr>
        </w:div>
        <w:div w:id="52705631">
          <w:marLeft w:val="480"/>
          <w:marRight w:val="0"/>
          <w:marTop w:val="0"/>
          <w:marBottom w:val="0"/>
          <w:divBdr>
            <w:top w:val="none" w:sz="0" w:space="0" w:color="auto"/>
            <w:left w:val="none" w:sz="0" w:space="0" w:color="auto"/>
            <w:bottom w:val="none" w:sz="0" w:space="0" w:color="auto"/>
            <w:right w:val="none" w:sz="0" w:space="0" w:color="auto"/>
          </w:divBdr>
        </w:div>
        <w:div w:id="49500512">
          <w:marLeft w:val="480"/>
          <w:marRight w:val="0"/>
          <w:marTop w:val="0"/>
          <w:marBottom w:val="0"/>
          <w:divBdr>
            <w:top w:val="none" w:sz="0" w:space="0" w:color="auto"/>
            <w:left w:val="none" w:sz="0" w:space="0" w:color="auto"/>
            <w:bottom w:val="none" w:sz="0" w:space="0" w:color="auto"/>
            <w:right w:val="none" w:sz="0" w:space="0" w:color="auto"/>
          </w:divBdr>
        </w:div>
        <w:div w:id="1594582910">
          <w:marLeft w:val="480"/>
          <w:marRight w:val="0"/>
          <w:marTop w:val="0"/>
          <w:marBottom w:val="0"/>
          <w:divBdr>
            <w:top w:val="none" w:sz="0" w:space="0" w:color="auto"/>
            <w:left w:val="none" w:sz="0" w:space="0" w:color="auto"/>
            <w:bottom w:val="none" w:sz="0" w:space="0" w:color="auto"/>
            <w:right w:val="none" w:sz="0" w:space="0" w:color="auto"/>
          </w:divBdr>
        </w:div>
        <w:div w:id="2118788310">
          <w:marLeft w:val="480"/>
          <w:marRight w:val="0"/>
          <w:marTop w:val="0"/>
          <w:marBottom w:val="0"/>
          <w:divBdr>
            <w:top w:val="none" w:sz="0" w:space="0" w:color="auto"/>
            <w:left w:val="none" w:sz="0" w:space="0" w:color="auto"/>
            <w:bottom w:val="none" w:sz="0" w:space="0" w:color="auto"/>
            <w:right w:val="none" w:sz="0" w:space="0" w:color="auto"/>
          </w:divBdr>
        </w:div>
        <w:div w:id="1259868863">
          <w:marLeft w:val="480"/>
          <w:marRight w:val="0"/>
          <w:marTop w:val="0"/>
          <w:marBottom w:val="0"/>
          <w:divBdr>
            <w:top w:val="none" w:sz="0" w:space="0" w:color="auto"/>
            <w:left w:val="none" w:sz="0" w:space="0" w:color="auto"/>
            <w:bottom w:val="none" w:sz="0" w:space="0" w:color="auto"/>
            <w:right w:val="none" w:sz="0" w:space="0" w:color="auto"/>
          </w:divBdr>
        </w:div>
        <w:div w:id="649140409">
          <w:marLeft w:val="480"/>
          <w:marRight w:val="0"/>
          <w:marTop w:val="0"/>
          <w:marBottom w:val="0"/>
          <w:divBdr>
            <w:top w:val="none" w:sz="0" w:space="0" w:color="auto"/>
            <w:left w:val="none" w:sz="0" w:space="0" w:color="auto"/>
            <w:bottom w:val="none" w:sz="0" w:space="0" w:color="auto"/>
            <w:right w:val="none" w:sz="0" w:space="0" w:color="auto"/>
          </w:divBdr>
        </w:div>
        <w:div w:id="2002926531">
          <w:marLeft w:val="480"/>
          <w:marRight w:val="0"/>
          <w:marTop w:val="0"/>
          <w:marBottom w:val="0"/>
          <w:divBdr>
            <w:top w:val="none" w:sz="0" w:space="0" w:color="auto"/>
            <w:left w:val="none" w:sz="0" w:space="0" w:color="auto"/>
            <w:bottom w:val="none" w:sz="0" w:space="0" w:color="auto"/>
            <w:right w:val="none" w:sz="0" w:space="0" w:color="auto"/>
          </w:divBdr>
        </w:div>
        <w:div w:id="1056200014">
          <w:marLeft w:val="480"/>
          <w:marRight w:val="0"/>
          <w:marTop w:val="0"/>
          <w:marBottom w:val="0"/>
          <w:divBdr>
            <w:top w:val="none" w:sz="0" w:space="0" w:color="auto"/>
            <w:left w:val="none" w:sz="0" w:space="0" w:color="auto"/>
            <w:bottom w:val="none" w:sz="0" w:space="0" w:color="auto"/>
            <w:right w:val="none" w:sz="0" w:space="0" w:color="auto"/>
          </w:divBdr>
        </w:div>
        <w:div w:id="946623498">
          <w:marLeft w:val="480"/>
          <w:marRight w:val="0"/>
          <w:marTop w:val="0"/>
          <w:marBottom w:val="0"/>
          <w:divBdr>
            <w:top w:val="none" w:sz="0" w:space="0" w:color="auto"/>
            <w:left w:val="none" w:sz="0" w:space="0" w:color="auto"/>
            <w:bottom w:val="none" w:sz="0" w:space="0" w:color="auto"/>
            <w:right w:val="none" w:sz="0" w:space="0" w:color="auto"/>
          </w:divBdr>
        </w:div>
        <w:div w:id="407193551">
          <w:marLeft w:val="480"/>
          <w:marRight w:val="0"/>
          <w:marTop w:val="0"/>
          <w:marBottom w:val="0"/>
          <w:divBdr>
            <w:top w:val="none" w:sz="0" w:space="0" w:color="auto"/>
            <w:left w:val="none" w:sz="0" w:space="0" w:color="auto"/>
            <w:bottom w:val="none" w:sz="0" w:space="0" w:color="auto"/>
            <w:right w:val="none" w:sz="0" w:space="0" w:color="auto"/>
          </w:divBdr>
        </w:div>
        <w:div w:id="2031832742">
          <w:marLeft w:val="480"/>
          <w:marRight w:val="0"/>
          <w:marTop w:val="0"/>
          <w:marBottom w:val="0"/>
          <w:divBdr>
            <w:top w:val="none" w:sz="0" w:space="0" w:color="auto"/>
            <w:left w:val="none" w:sz="0" w:space="0" w:color="auto"/>
            <w:bottom w:val="none" w:sz="0" w:space="0" w:color="auto"/>
            <w:right w:val="none" w:sz="0" w:space="0" w:color="auto"/>
          </w:divBdr>
        </w:div>
        <w:div w:id="1347168097">
          <w:marLeft w:val="480"/>
          <w:marRight w:val="0"/>
          <w:marTop w:val="0"/>
          <w:marBottom w:val="0"/>
          <w:divBdr>
            <w:top w:val="none" w:sz="0" w:space="0" w:color="auto"/>
            <w:left w:val="none" w:sz="0" w:space="0" w:color="auto"/>
            <w:bottom w:val="none" w:sz="0" w:space="0" w:color="auto"/>
            <w:right w:val="none" w:sz="0" w:space="0" w:color="auto"/>
          </w:divBdr>
        </w:div>
        <w:div w:id="1166436893">
          <w:marLeft w:val="480"/>
          <w:marRight w:val="0"/>
          <w:marTop w:val="0"/>
          <w:marBottom w:val="0"/>
          <w:divBdr>
            <w:top w:val="none" w:sz="0" w:space="0" w:color="auto"/>
            <w:left w:val="none" w:sz="0" w:space="0" w:color="auto"/>
            <w:bottom w:val="none" w:sz="0" w:space="0" w:color="auto"/>
            <w:right w:val="none" w:sz="0" w:space="0" w:color="auto"/>
          </w:divBdr>
        </w:div>
        <w:div w:id="1965844061">
          <w:marLeft w:val="480"/>
          <w:marRight w:val="0"/>
          <w:marTop w:val="0"/>
          <w:marBottom w:val="0"/>
          <w:divBdr>
            <w:top w:val="none" w:sz="0" w:space="0" w:color="auto"/>
            <w:left w:val="none" w:sz="0" w:space="0" w:color="auto"/>
            <w:bottom w:val="none" w:sz="0" w:space="0" w:color="auto"/>
            <w:right w:val="none" w:sz="0" w:space="0" w:color="auto"/>
          </w:divBdr>
        </w:div>
        <w:div w:id="612326699">
          <w:marLeft w:val="480"/>
          <w:marRight w:val="0"/>
          <w:marTop w:val="0"/>
          <w:marBottom w:val="0"/>
          <w:divBdr>
            <w:top w:val="none" w:sz="0" w:space="0" w:color="auto"/>
            <w:left w:val="none" w:sz="0" w:space="0" w:color="auto"/>
            <w:bottom w:val="none" w:sz="0" w:space="0" w:color="auto"/>
            <w:right w:val="none" w:sz="0" w:space="0" w:color="auto"/>
          </w:divBdr>
        </w:div>
        <w:div w:id="1635524872">
          <w:marLeft w:val="480"/>
          <w:marRight w:val="0"/>
          <w:marTop w:val="0"/>
          <w:marBottom w:val="0"/>
          <w:divBdr>
            <w:top w:val="none" w:sz="0" w:space="0" w:color="auto"/>
            <w:left w:val="none" w:sz="0" w:space="0" w:color="auto"/>
            <w:bottom w:val="none" w:sz="0" w:space="0" w:color="auto"/>
            <w:right w:val="none" w:sz="0" w:space="0" w:color="auto"/>
          </w:divBdr>
        </w:div>
        <w:div w:id="1332488837">
          <w:marLeft w:val="480"/>
          <w:marRight w:val="0"/>
          <w:marTop w:val="0"/>
          <w:marBottom w:val="0"/>
          <w:divBdr>
            <w:top w:val="none" w:sz="0" w:space="0" w:color="auto"/>
            <w:left w:val="none" w:sz="0" w:space="0" w:color="auto"/>
            <w:bottom w:val="none" w:sz="0" w:space="0" w:color="auto"/>
            <w:right w:val="none" w:sz="0" w:space="0" w:color="auto"/>
          </w:divBdr>
        </w:div>
        <w:div w:id="1113280460">
          <w:marLeft w:val="480"/>
          <w:marRight w:val="0"/>
          <w:marTop w:val="0"/>
          <w:marBottom w:val="0"/>
          <w:divBdr>
            <w:top w:val="none" w:sz="0" w:space="0" w:color="auto"/>
            <w:left w:val="none" w:sz="0" w:space="0" w:color="auto"/>
            <w:bottom w:val="none" w:sz="0" w:space="0" w:color="auto"/>
            <w:right w:val="none" w:sz="0" w:space="0" w:color="auto"/>
          </w:divBdr>
        </w:div>
        <w:div w:id="1721589885">
          <w:marLeft w:val="480"/>
          <w:marRight w:val="0"/>
          <w:marTop w:val="0"/>
          <w:marBottom w:val="0"/>
          <w:divBdr>
            <w:top w:val="none" w:sz="0" w:space="0" w:color="auto"/>
            <w:left w:val="none" w:sz="0" w:space="0" w:color="auto"/>
            <w:bottom w:val="none" w:sz="0" w:space="0" w:color="auto"/>
            <w:right w:val="none" w:sz="0" w:space="0" w:color="auto"/>
          </w:divBdr>
        </w:div>
      </w:divsChild>
    </w:div>
    <w:div w:id="1308625995">
      <w:bodyDiv w:val="1"/>
      <w:marLeft w:val="0"/>
      <w:marRight w:val="0"/>
      <w:marTop w:val="0"/>
      <w:marBottom w:val="0"/>
      <w:divBdr>
        <w:top w:val="none" w:sz="0" w:space="0" w:color="auto"/>
        <w:left w:val="none" w:sz="0" w:space="0" w:color="auto"/>
        <w:bottom w:val="none" w:sz="0" w:space="0" w:color="auto"/>
        <w:right w:val="none" w:sz="0" w:space="0" w:color="auto"/>
      </w:divBdr>
    </w:div>
    <w:div w:id="1324580408">
      <w:bodyDiv w:val="1"/>
      <w:marLeft w:val="0"/>
      <w:marRight w:val="0"/>
      <w:marTop w:val="0"/>
      <w:marBottom w:val="0"/>
      <w:divBdr>
        <w:top w:val="none" w:sz="0" w:space="0" w:color="auto"/>
        <w:left w:val="none" w:sz="0" w:space="0" w:color="auto"/>
        <w:bottom w:val="none" w:sz="0" w:space="0" w:color="auto"/>
        <w:right w:val="none" w:sz="0" w:space="0" w:color="auto"/>
      </w:divBdr>
      <w:divsChild>
        <w:div w:id="329646681">
          <w:marLeft w:val="480"/>
          <w:marRight w:val="0"/>
          <w:marTop w:val="0"/>
          <w:marBottom w:val="0"/>
          <w:divBdr>
            <w:top w:val="none" w:sz="0" w:space="0" w:color="auto"/>
            <w:left w:val="none" w:sz="0" w:space="0" w:color="auto"/>
            <w:bottom w:val="none" w:sz="0" w:space="0" w:color="auto"/>
            <w:right w:val="none" w:sz="0" w:space="0" w:color="auto"/>
          </w:divBdr>
        </w:div>
        <w:div w:id="665211307">
          <w:marLeft w:val="480"/>
          <w:marRight w:val="0"/>
          <w:marTop w:val="0"/>
          <w:marBottom w:val="0"/>
          <w:divBdr>
            <w:top w:val="none" w:sz="0" w:space="0" w:color="auto"/>
            <w:left w:val="none" w:sz="0" w:space="0" w:color="auto"/>
            <w:bottom w:val="none" w:sz="0" w:space="0" w:color="auto"/>
            <w:right w:val="none" w:sz="0" w:space="0" w:color="auto"/>
          </w:divBdr>
        </w:div>
        <w:div w:id="1054082706">
          <w:marLeft w:val="480"/>
          <w:marRight w:val="0"/>
          <w:marTop w:val="0"/>
          <w:marBottom w:val="0"/>
          <w:divBdr>
            <w:top w:val="none" w:sz="0" w:space="0" w:color="auto"/>
            <w:left w:val="none" w:sz="0" w:space="0" w:color="auto"/>
            <w:bottom w:val="none" w:sz="0" w:space="0" w:color="auto"/>
            <w:right w:val="none" w:sz="0" w:space="0" w:color="auto"/>
          </w:divBdr>
        </w:div>
        <w:div w:id="466514939">
          <w:marLeft w:val="480"/>
          <w:marRight w:val="0"/>
          <w:marTop w:val="0"/>
          <w:marBottom w:val="0"/>
          <w:divBdr>
            <w:top w:val="none" w:sz="0" w:space="0" w:color="auto"/>
            <w:left w:val="none" w:sz="0" w:space="0" w:color="auto"/>
            <w:bottom w:val="none" w:sz="0" w:space="0" w:color="auto"/>
            <w:right w:val="none" w:sz="0" w:space="0" w:color="auto"/>
          </w:divBdr>
        </w:div>
        <w:div w:id="398290264">
          <w:marLeft w:val="480"/>
          <w:marRight w:val="0"/>
          <w:marTop w:val="0"/>
          <w:marBottom w:val="0"/>
          <w:divBdr>
            <w:top w:val="none" w:sz="0" w:space="0" w:color="auto"/>
            <w:left w:val="none" w:sz="0" w:space="0" w:color="auto"/>
            <w:bottom w:val="none" w:sz="0" w:space="0" w:color="auto"/>
            <w:right w:val="none" w:sz="0" w:space="0" w:color="auto"/>
          </w:divBdr>
        </w:div>
        <w:div w:id="2029600366">
          <w:marLeft w:val="480"/>
          <w:marRight w:val="0"/>
          <w:marTop w:val="0"/>
          <w:marBottom w:val="0"/>
          <w:divBdr>
            <w:top w:val="none" w:sz="0" w:space="0" w:color="auto"/>
            <w:left w:val="none" w:sz="0" w:space="0" w:color="auto"/>
            <w:bottom w:val="none" w:sz="0" w:space="0" w:color="auto"/>
            <w:right w:val="none" w:sz="0" w:space="0" w:color="auto"/>
          </w:divBdr>
        </w:div>
        <w:div w:id="228076125">
          <w:marLeft w:val="480"/>
          <w:marRight w:val="0"/>
          <w:marTop w:val="0"/>
          <w:marBottom w:val="0"/>
          <w:divBdr>
            <w:top w:val="none" w:sz="0" w:space="0" w:color="auto"/>
            <w:left w:val="none" w:sz="0" w:space="0" w:color="auto"/>
            <w:bottom w:val="none" w:sz="0" w:space="0" w:color="auto"/>
            <w:right w:val="none" w:sz="0" w:space="0" w:color="auto"/>
          </w:divBdr>
        </w:div>
        <w:div w:id="1248727049">
          <w:marLeft w:val="480"/>
          <w:marRight w:val="0"/>
          <w:marTop w:val="0"/>
          <w:marBottom w:val="0"/>
          <w:divBdr>
            <w:top w:val="none" w:sz="0" w:space="0" w:color="auto"/>
            <w:left w:val="none" w:sz="0" w:space="0" w:color="auto"/>
            <w:bottom w:val="none" w:sz="0" w:space="0" w:color="auto"/>
            <w:right w:val="none" w:sz="0" w:space="0" w:color="auto"/>
          </w:divBdr>
        </w:div>
        <w:div w:id="1171993447">
          <w:marLeft w:val="480"/>
          <w:marRight w:val="0"/>
          <w:marTop w:val="0"/>
          <w:marBottom w:val="0"/>
          <w:divBdr>
            <w:top w:val="none" w:sz="0" w:space="0" w:color="auto"/>
            <w:left w:val="none" w:sz="0" w:space="0" w:color="auto"/>
            <w:bottom w:val="none" w:sz="0" w:space="0" w:color="auto"/>
            <w:right w:val="none" w:sz="0" w:space="0" w:color="auto"/>
          </w:divBdr>
        </w:div>
        <w:div w:id="213588609">
          <w:marLeft w:val="480"/>
          <w:marRight w:val="0"/>
          <w:marTop w:val="0"/>
          <w:marBottom w:val="0"/>
          <w:divBdr>
            <w:top w:val="none" w:sz="0" w:space="0" w:color="auto"/>
            <w:left w:val="none" w:sz="0" w:space="0" w:color="auto"/>
            <w:bottom w:val="none" w:sz="0" w:space="0" w:color="auto"/>
            <w:right w:val="none" w:sz="0" w:space="0" w:color="auto"/>
          </w:divBdr>
        </w:div>
        <w:div w:id="1428426693">
          <w:marLeft w:val="480"/>
          <w:marRight w:val="0"/>
          <w:marTop w:val="0"/>
          <w:marBottom w:val="0"/>
          <w:divBdr>
            <w:top w:val="none" w:sz="0" w:space="0" w:color="auto"/>
            <w:left w:val="none" w:sz="0" w:space="0" w:color="auto"/>
            <w:bottom w:val="none" w:sz="0" w:space="0" w:color="auto"/>
            <w:right w:val="none" w:sz="0" w:space="0" w:color="auto"/>
          </w:divBdr>
        </w:div>
        <w:div w:id="341469197">
          <w:marLeft w:val="480"/>
          <w:marRight w:val="0"/>
          <w:marTop w:val="0"/>
          <w:marBottom w:val="0"/>
          <w:divBdr>
            <w:top w:val="none" w:sz="0" w:space="0" w:color="auto"/>
            <w:left w:val="none" w:sz="0" w:space="0" w:color="auto"/>
            <w:bottom w:val="none" w:sz="0" w:space="0" w:color="auto"/>
            <w:right w:val="none" w:sz="0" w:space="0" w:color="auto"/>
          </w:divBdr>
        </w:div>
      </w:divsChild>
    </w:div>
    <w:div w:id="1453986086">
      <w:bodyDiv w:val="1"/>
      <w:marLeft w:val="0"/>
      <w:marRight w:val="0"/>
      <w:marTop w:val="0"/>
      <w:marBottom w:val="0"/>
      <w:divBdr>
        <w:top w:val="none" w:sz="0" w:space="0" w:color="auto"/>
        <w:left w:val="none" w:sz="0" w:space="0" w:color="auto"/>
        <w:bottom w:val="none" w:sz="0" w:space="0" w:color="auto"/>
        <w:right w:val="none" w:sz="0" w:space="0" w:color="auto"/>
      </w:divBdr>
      <w:divsChild>
        <w:div w:id="1026367169">
          <w:marLeft w:val="0"/>
          <w:marRight w:val="0"/>
          <w:marTop w:val="0"/>
          <w:marBottom w:val="0"/>
          <w:divBdr>
            <w:top w:val="single" w:sz="2" w:space="0" w:color="auto"/>
            <w:left w:val="single" w:sz="2" w:space="0" w:color="auto"/>
            <w:bottom w:val="single" w:sz="6" w:space="0" w:color="auto"/>
            <w:right w:val="single" w:sz="2" w:space="0" w:color="auto"/>
          </w:divBdr>
          <w:divsChild>
            <w:div w:id="1555703796">
              <w:marLeft w:val="0"/>
              <w:marRight w:val="0"/>
              <w:marTop w:val="100"/>
              <w:marBottom w:val="100"/>
              <w:divBdr>
                <w:top w:val="single" w:sz="2" w:space="0" w:color="D9D9E3"/>
                <w:left w:val="single" w:sz="2" w:space="0" w:color="D9D9E3"/>
                <w:bottom w:val="single" w:sz="2" w:space="0" w:color="D9D9E3"/>
                <w:right w:val="single" w:sz="2" w:space="0" w:color="D9D9E3"/>
              </w:divBdr>
              <w:divsChild>
                <w:div w:id="1672679261">
                  <w:marLeft w:val="0"/>
                  <w:marRight w:val="0"/>
                  <w:marTop w:val="0"/>
                  <w:marBottom w:val="0"/>
                  <w:divBdr>
                    <w:top w:val="single" w:sz="2" w:space="0" w:color="D9D9E3"/>
                    <w:left w:val="single" w:sz="2" w:space="0" w:color="D9D9E3"/>
                    <w:bottom w:val="single" w:sz="2" w:space="0" w:color="D9D9E3"/>
                    <w:right w:val="single" w:sz="2" w:space="0" w:color="D9D9E3"/>
                  </w:divBdr>
                  <w:divsChild>
                    <w:div w:id="1320694730">
                      <w:marLeft w:val="0"/>
                      <w:marRight w:val="0"/>
                      <w:marTop w:val="0"/>
                      <w:marBottom w:val="0"/>
                      <w:divBdr>
                        <w:top w:val="single" w:sz="2" w:space="0" w:color="D9D9E3"/>
                        <w:left w:val="single" w:sz="2" w:space="0" w:color="D9D9E3"/>
                        <w:bottom w:val="single" w:sz="2" w:space="0" w:color="D9D9E3"/>
                        <w:right w:val="single" w:sz="2" w:space="0" w:color="D9D9E3"/>
                      </w:divBdr>
                      <w:divsChild>
                        <w:div w:id="1575508200">
                          <w:marLeft w:val="0"/>
                          <w:marRight w:val="0"/>
                          <w:marTop w:val="0"/>
                          <w:marBottom w:val="0"/>
                          <w:divBdr>
                            <w:top w:val="single" w:sz="2" w:space="0" w:color="D9D9E3"/>
                            <w:left w:val="single" w:sz="2" w:space="0" w:color="D9D9E3"/>
                            <w:bottom w:val="single" w:sz="2" w:space="0" w:color="D9D9E3"/>
                            <w:right w:val="single" w:sz="2" w:space="0" w:color="D9D9E3"/>
                          </w:divBdr>
                          <w:divsChild>
                            <w:div w:id="110233632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515918143">
      <w:bodyDiv w:val="1"/>
      <w:marLeft w:val="0"/>
      <w:marRight w:val="0"/>
      <w:marTop w:val="0"/>
      <w:marBottom w:val="0"/>
      <w:divBdr>
        <w:top w:val="none" w:sz="0" w:space="0" w:color="auto"/>
        <w:left w:val="none" w:sz="0" w:space="0" w:color="auto"/>
        <w:bottom w:val="none" w:sz="0" w:space="0" w:color="auto"/>
        <w:right w:val="none" w:sz="0" w:space="0" w:color="auto"/>
      </w:divBdr>
      <w:divsChild>
        <w:div w:id="1750080643">
          <w:marLeft w:val="480"/>
          <w:marRight w:val="0"/>
          <w:marTop w:val="0"/>
          <w:marBottom w:val="0"/>
          <w:divBdr>
            <w:top w:val="none" w:sz="0" w:space="0" w:color="auto"/>
            <w:left w:val="none" w:sz="0" w:space="0" w:color="auto"/>
            <w:bottom w:val="none" w:sz="0" w:space="0" w:color="auto"/>
            <w:right w:val="none" w:sz="0" w:space="0" w:color="auto"/>
          </w:divBdr>
        </w:div>
      </w:divsChild>
    </w:div>
    <w:div w:id="1553732946">
      <w:bodyDiv w:val="1"/>
      <w:marLeft w:val="0"/>
      <w:marRight w:val="0"/>
      <w:marTop w:val="0"/>
      <w:marBottom w:val="0"/>
      <w:divBdr>
        <w:top w:val="none" w:sz="0" w:space="0" w:color="auto"/>
        <w:left w:val="none" w:sz="0" w:space="0" w:color="auto"/>
        <w:bottom w:val="none" w:sz="0" w:space="0" w:color="auto"/>
        <w:right w:val="none" w:sz="0" w:space="0" w:color="auto"/>
      </w:divBdr>
    </w:div>
    <w:div w:id="1657614207">
      <w:bodyDiv w:val="1"/>
      <w:marLeft w:val="0"/>
      <w:marRight w:val="0"/>
      <w:marTop w:val="0"/>
      <w:marBottom w:val="0"/>
      <w:divBdr>
        <w:top w:val="none" w:sz="0" w:space="0" w:color="auto"/>
        <w:left w:val="none" w:sz="0" w:space="0" w:color="auto"/>
        <w:bottom w:val="none" w:sz="0" w:space="0" w:color="auto"/>
        <w:right w:val="none" w:sz="0" w:space="0" w:color="auto"/>
      </w:divBdr>
    </w:div>
    <w:div w:id="1690138634">
      <w:bodyDiv w:val="1"/>
      <w:marLeft w:val="0"/>
      <w:marRight w:val="0"/>
      <w:marTop w:val="0"/>
      <w:marBottom w:val="0"/>
      <w:divBdr>
        <w:top w:val="none" w:sz="0" w:space="0" w:color="auto"/>
        <w:left w:val="none" w:sz="0" w:space="0" w:color="auto"/>
        <w:bottom w:val="none" w:sz="0" w:space="0" w:color="auto"/>
        <w:right w:val="none" w:sz="0" w:space="0" w:color="auto"/>
      </w:divBdr>
    </w:div>
    <w:div w:id="1701472926">
      <w:bodyDiv w:val="1"/>
      <w:marLeft w:val="0"/>
      <w:marRight w:val="0"/>
      <w:marTop w:val="0"/>
      <w:marBottom w:val="0"/>
      <w:divBdr>
        <w:top w:val="none" w:sz="0" w:space="0" w:color="auto"/>
        <w:left w:val="none" w:sz="0" w:space="0" w:color="auto"/>
        <w:bottom w:val="none" w:sz="0" w:space="0" w:color="auto"/>
        <w:right w:val="none" w:sz="0" w:space="0" w:color="auto"/>
      </w:divBdr>
    </w:div>
    <w:div w:id="1747263183">
      <w:bodyDiv w:val="1"/>
      <w:marLeft w:val="0"/>
      <w:marRight w:val="0"/>
      <w:marTop w:val="0"/>
      <w:marBottom w:val="0"/>
      <w:divBdr>
        <w:top w:val="none" w:sz="0" w:space="0" w:color="auto"/>
        <w:left w:val="none" w:sz="0" w:space="0" w:color="auto"/>
        <w:bottom w:val="none" w:sz="0" w:space="0" w:color="auto"/>
        <w:right w:val="none" w:sz="0" w:space="0" w:color="auto"/>
      </w:divBdr>
      <w:divsChild>
        <w:div w:id="2009401831">
          <w:marLeft w:val="480"/>
          <w:marRight w:val="0"/>
          <w:marTop w:val="0"/>
          <w:marBottom w:val="0"/>
          <w:divBdr>
            <w:top w:val="none" w:sz="0" w:space="0" w:color="auto"/>
            <w:left w:val="none" w:sz="0" w:space="0" w:color="auto"/>
            <w:bottom w:val="none" w:sz="0" w:space="0" w:color="auto"/>
            <w:right w:val="none" w:sz="0" w:space="0" w:color="auto"/>
          </w:divBdr>
        </w:div>
        <w:div w:id="1990934386">
          <w:marLeft w:val="480"/>
          <w:marRight w:val="0"/>
          <w:marTop w:val="0"/>
          <w:marBottom w:val="0"/>
          <w:divBdr>
            <w:top w:val="none" w:sz="0" w:space="0" w:color="auto"/>
            <w:left w:val="none" w:sz="0" w:space="0" w:color="auto"/>
            <w:bottom w:val="none" w:sz="0" w:space="0" w:color="auto"/>
            <w:right w:val="none" w:sz="0" w:space="0" w:color="auto"/>
          </w:divBdr>
        </w:div>
        <w:div w:id="504250101">
          <w:marLeft w:val="480"/>
          <w:marRight w:val="0"/>
          <w:marTop w:val="0"/>
          <w:marBottom w:val="0"/>
          <w:divBdr>
            <w:top w:val="none" w:sz="0" w:space="0" w:color="auto"/>
            <w:left w:val="none" w:sz="0" w:space="0" w:color="auto"/>
            <w:bottom w:val="none" w:sz="0" w:space="0" w:color="auto"/>
            <w:right w:val="none" w:sz="0" w:space="0" w:color="auto"/>
          </w:divBdr>
        </w:div>
        <w:div w:id="1337614997">
          <w:marLeft w:val="480"/>
          <w:marRight w:val="0"/>
          <w:marTop w:val="0"/>
          <w:marBottom w:val="0"/>
          <w:divBdr>
            <w:top w:val="none" w:sz="0" w:space="0" w:color="auto"/>
            <w:left w:val="none" w:sz="0" w:space="0" w:color="auto"/>
            <w:bottom w:val="none" w:sz="0" w:space="0" w:color="auto"/>
            <w:right w:val="none" w:sz="0" w:space="0" w:color="auto"/>
          </w:divBdr>
        </w:div>
        <w:div w:id="26682325">
          <w:marLeft w:val="480"/>
          <w:marRight w:val="0"/>
          <w:marTop w:val="0"/>
          <w:marBottom w:val="0"/>
          <w:divBdr>
            <w:top w:val="none" w:sz="0" w:space="0" w:color="auto"/>
            <w:left w:val="none" w:sz="0" w:space="0" w:color="auto"/>
            <w:bottom w:val="none" w:sz="0" w:space="0" w:color="auto"/>
            <w:right w:val="none" w:sz="0" w:space="0" w:color="auto"/>
          </w:divBdr>
        </w:div>
        <w:div w:id="1178732825">
          <w:marLeft w:val="480"/>
          <w:marRight w:val="0"/>
          <w:marTop w:val="0"/>
          <w:marBottom w:val="0"/>
          <w:divBdr>
            <w:top w:val="none" w:sz="0" w:space="0" w:color="auto"/>
            <w:left w:val="none" w:sz="0" w:space="0" w:color="auto"/>
            <w:bottom w:val="none" w:sz="0" w:space="0" w:color="auto"/>
            <w:right w:val="none" w:sz="0" w:space="0" w:color="auto"/>
          </w:divBdr>
        </w:div>
        <w:div w:id="455029975">
          <w:marLeft w:val="480"/>
          <w:marRight w:val="0"/>
          <w:marTop w:val="0"/>
          <w:marBottom w:val="0"/>
          <w:divBdr>
            <w:top w:val="none" w:sz="0" w:space="0" w:color="auto"/>
            <w:left w:val="none" w:sz="0" w:space="0" w:color="auto"/>
            <w:bottom w:val="none" w:sz="0" w:space="0" w:color="auto"/>
            <w:right w:val="none" w:sz="0" w:space="0" w:color="auto"/>
          </w:divBdr>
        </w:div>
        <w:div w:id="1019703767">
          <w:marLeft w:val="480"/>
          <w:marRight w:val="0"/>
          <w:marTop w:val="0"/>
          <w:marBottom w:val="0"/>
          <w:divBdr>
            <w:top w:val="none" w:sz="0" w:space="0" w:color="auto"/>
            <w:left w:val="none" w:sz="0" w:space="0" w:color="auto"/>
            <w:bottom w:val="none" w:sz="0" w:space="0" w:color="auto"/>
            <w:right w:val="none" w:sz="0" w:space="0" w:color="auto"/>
          </w:divBdr>
        </w:div>
        <w:div w:id="2088576582">
          <w:marLeft w:val="480"/>
          <w:marRight w:val="0"/>
          <w:marTop w:val="0"/>
          <w:marBottom w:val="0"/>
          <w:divBdr>
            <w:top w:val="none" w:sz="0" w:space="0" w:color="auto"/>
            <w:left w:val="none" w:sz="0" w:space="0" w:color="auto"/>
            <w:bottom w:val="none" w:sz="0" w:space="0" w:color="auto"/>
            <w:right w:val="none" w:sz="0" w:space="0" w:color="auto"/>
          </w:divBdr>
        </w:div>
      </w:divsChild>
    </w:div>
    <w:div w:id="1757701134">
      <w:bodyDiv w:val="1"/>
      <w:marLeft w:val="0"/>
      <w:marRight w:val="0"/>
      <w:marTop w:val="0"/>
      <w:marBottom w:val="0"/>
      <w:divBdr>
        <w:top w:val="none" w:sz="0" w:space="0" w:color="auto"/>
        <w:left w:val="none" w:sz="0" w:space="0" w:color="auto"/>
        <w:bottom w:val="none" w:sz="0" w:space="0" w:color="auto"/>
        <w:right w:val="none" w:sz="0" w:space="0" w:color="auto"/>
      </w:divBdr>
    </w:div>
    <w:div w:id="1784574072">
      <w:bodyDiv w:val="1"/>
      <w:marLeft w:val="0"/>
      <w:marRight w:val="0"/>
      <w:marTop w:val="0"/>
      <w:marBottom w:val="0"/>
      <w:divBdr>
        <w:top w:val="none" w:sz="0" w:space="0" w:color="auto"/>
        <w:left w:val="none" w:sz="0" w:space="0" w:color="auto"/>
        <w:bottom w:val="none" w:sz="0" w:space="0" w:color="auto"/>
        <w:right w:val="none" w:sz="0" w:space="0" w:color="auto"/>
      </w:divBdr>
      <w:divsChild>
        <w:div w:id="847060628">
          <w:marLeft w:val="480"/>
          <w:marRight w:val="0"/>
          <w:marTop w:val="0"/>
          <w:marBottom w:val="0"/>
          <w:divBdr>
            <w:top w:val="none" w:sz="0" w:space="0" w:color="auto"/>
            <w:left w:val="none" w:sz="0" w:space="0" w:color="auto"/>
            <w:bottom w:val="none" w:sz="0" w:space="0" w:color="auto"/>
            <w:right w:val="none" w:sz="0" w:space="0" w:color="auto"/>
          </w:divBdr>
        </w:div>
        <w:div w:id="795215601">
          <w:marLeft w:val="480"/>
          <w:marRight w:val="0"/>
          <w:marTop w:val="0"/>
          <w:marBottom w:val="0"/>
          <w:divBdr>
            <w:top w:val="none" w:sz="0" w:space="0" w:color="auto"/>
            <w:left w:val="none" w:sz="0" w:space="0" w:color="auto"/>
            <w:bottom w:val="none" w:sz="0" w:space="0" w:color="auto"/>
            <w:right w:val="none" w:sz="0" w:space="0" w:color="auto"/>
          </w:divBdr>
        </w:div>
        <w:div w:id="1465271308">
          <w:marLeft w:val="480"/>
          <w:marRight w:val="0"/>
          <w:marTop w:val="0"/>
          <w:marBottom w:val="0"/>
          <w:divBdr>
            <w:top w:val="none" w:sz="0" w:space="0" w:color="auto"/>
            <w:left w:val="none" w:sz="0" w:space="0" w:color="auto"/>
            <w:bottom w:val="none" w:sz="0" w:space="0" w:color="auto"/>
            <w:right w:val="none" w:sz="0" w:space="0" w:color="auto"/>
          </w:divBdr>
        </w:div>
        <w:div w:id="784227397">
          <w:marLeft w:val="480"/>
          <w:marRight w:val="0"/>
          <w:marTop w:val="0"/>
          <w:marBottom w:val="0"/>
          <w:divBdr>
            <w:top w:val="none" w:sz="0" w:space="0" w:color="auto"/>
            <w:left w:val="none" w:sz="0" w:space="0" w:color="auto"/>
            <w:bottom w:val="none" w:sz="0" w:space="0" w:color="auto"/>
            <w:right w:val="none" w:sz="0" w:space="0" w:color="auto"/>
          </w:divBdr>
        </w:div>
        <w:div w:id="1719546648">
          <w:marLeft w:val="480"/>
          <w:marRight w:val="0"/>
          <w:marTop w:val="0"/>
          <w:marBottom w:val="0"/>
          <w:divBdr>
            <w:top w:val="none" w:sz="0" w:space="0" w:color="auto"/>
            <w:left w:val="none" w:sz="0" w:space="0" w:color="auto"/>
            <w:bottom w:val="none" w:sz="0" w:space="0" w:color="auto"/>
            <w:right w:val="none" w:sz="0" w:space="0" w:color="auto"/>
          </w:divBdr>
        </w:div>
        <w:div w:id="1238321099">
          <w:marLeft w:val="480"/>
          <w:marRight w:val="0"/>
          <w:marTop w:val="0"/>
          <w:marBottom w:val="0"/>
          <w:divBdr>
            <w:top w:val="none" w:sz="0" w:space="0" w:color="auto"/>
            <w:left w:val="none" w:sz="0" w:space="0" w:color="auto"/>
            <w:bottom w:val="none" w:sz="0" w:space="0" w:color="auto"/>
            <w:right w:val="none" w:sz="0" w:space="0" w:color="auto"/>
          </w:divBdr>
        </w:div>
        <w:div w:id="1276906354">
          <w:marLeft w:val="480"/>
          <w:marRight w:val="0"/>
          <w:marTop w:val="0"/>
          <w:marBottom w:val="0"/>
          <w:divBdr>
            <w:top w:val="none" w:sz="0" w:space="0" w:color="auto"/>
            <w:left w:val="none" w:sz="0" w:space="0" w:color="auto"/>
            <w:bottom w:val="none" w:sz="0" w:space="0" w:color="auto"/>
            <w:right w:val="none" w:sz="0" w:space="0" w:color="auto"/>
          </w:divBdr>
        </w:div>
        <w:div w:id="633750927">
          <w:marLeft w:val="480"/>
          <w:marRight w:val="0"/>
          <w:marTop w:val="0"/>
          <w:marBottom w:val="0"/>
          <w:divBdr>
            <w:top w:val="none" w:sz="0" w:space="0" w:color="auto"/>
            <w:left w:val="none" w:sz="0" w:space="0" w:color="auto"/>
            <w:bottom w:val="none" w:sz="0" w:space="0" w:color="auto"/>
            <w:right w:val="none" w:sz="0" w:space="0" w:color="auto"/>
          </w:divBdr>
        </w:div>
        <w:div w:id="160389436">
          <w:marLeft w:val="480"/>
          <w:marRight w:val="0"/>
          <w:marTop w:val="0"/>
          <w:marBottom w:val="0"/>
          <w:divBdr>
            <w:top w:val="none" w:sz="0" w:space="0" w:color="auto"/>
            <w:left w:val="none" w:sz="0" w:space="0" w:color="auto"/>
            <w:bottom w:val="none" w:sz="0" w:space="0" w:color="auto"/>
            <w:right w:val="none" w:sz="0" w:space="0" w:color="auto"/>
          </w:divBdr>
        </w:div>
        <w:div w:id="1808619671">
          <w:marLeft w:val="480"/>
          <w:marRight w:val="0"/>
          <w:marTop w:val="0"/>
          <w:marBottom w:val="0"/>
          <w:divBdr>
            <w:top w:val="none" w:sz="0" w:space="0" w:color="auto"/>
            <w:left w:val="none" w:sz="0" w:space="0" w:color="auto"/>
            <w:bottom w:val="none" w:sz="0" w:space="0" w:color="auto"/>
            <w:right w:val="none" w:sz="0" w:space="0" w:color="auto"/>
          </w:divBdr>
        </w:div>
        <w:div w:id="997424492">
          <w:marLeft w:val="480"/>
          <w:marRight w:val="0"/>
          <w:marTop w:val="0"/>
          <w:marBottom w:val="0"/>
          <w:divBdr>
            <w:top w:val="none" w:sz="0" w:space="0" w:color="auto"/>
            <w:left w:val="none" w:sz="0" w:space="0" w:color="auto"/>
            <w:bottom w:val="none" w:sz="0" w:space="0" w:color="auto"/>
            <w:right w:val="none" w:sz="0" w:space="0" w:color="auto"/>
          </w:divBdr>
        </w:div>
        <w:div w:id="1320307051">
          <w:marLeft w:val="480"/>
          <w:marRight w:val="0"/>
          <w:marTop w:val="0"/>
          <w:marBottom w:val="0"/>
          <w:divBdr>
            <w:top w:val="none" w:sz="0" w:space="0" w:color="auto"/>
            <w:left w:val="none" w:sz="0" w:space="0" w:color="auto"/>
            <w:bottom w:val="none" w:sz="0" w:space="0" w:color="auto"/>
            <w:right w:val="none" w:sz="0" w:space="0" w:color="auto"/>
          </w:divBdr>
        </w:div>
        <w:div w:id="421296824">
          <w:marLeft w:val="480"/>
          <w:marRight w:val="0"/>
          <w:marTop w:val="0"/>
          <w:marBottom w:val="0"/>
          <w:divBdr>
            <w:top w:val="none" w:sz="0" w:space="0" w:color="auto"/>
            <w:left w:val="none" w:sz="0" w:space="0" w:color="auto"/>
            <w:bottom w:val="none" w:sz="0" w:space="0" w:color="auto"/>
            <w:right w:val="none" w:sz="0" w:space="0" w:color="auto"/>
          </w:divBdr>
        </w:div>
        <w:div w:id="458190170">
          <w:marLeft w:val="480"/>
          <w:marRight w:val="0"/>
          <w:marTop w:val="0"/>
          <w:marBottom w:val="0"/>
          <w:divBdr>
            <w:top w:val="none" w:sz="0" w:space="0" w:color="auto"/>
            <w:left w:val="none" w:sz="0" w:space="0" w:color="auto"/>
            <w:bottom w:val="none" w:sz="0" w:space="0" w:color="auto"/>
            <w:right w:val="none" w:sz="0" w:space="0" w:color="auto"/>
          </w:divBdr>
        </w:div>
        <w:div w:id="1266111871">
          <w:marLeft w:val="480"/>
          <w:marRight w:val="0"/>
          <w:marTop w:val="0"/>
          <w:marBottom w:val="0"/>
          <w:divBdr>
            <w:top w:val="none" w:sz="0" w:space="0" w:color="auto"/>
            <w:left w:val="none" w:sz="0" w:space="0" w:color="auto"/>
            <w:bottom w:val="none" w:sz="0" w:space="0" w:color="auto"/>
            <w:right w:val="none" w:sz="0" w:space="0" w:color="auto"/>
          </w:divBdr>
        </w:div>
        <w:div w:id="2031831516">
          <w:marLeft w:val="480"/>
          <w:marRight w:val="0"/>
          <w:marTop w:val="0"/>
          <w:marBottom w:val="0"/>
          <w:divBdr>
            <w:top w:val="none" w:sz="0" w:space="0" w:color="auto"/>
            <w:left w:val="none" w:sz="0" w:space="0" w:color="auto"/>
            <w:bottom w:val="none" w:sz="0" w:space="0" w:color="auto"/>
            <w:right w:val="none" w:sz="0" w:space="0" w:color="auto"/>
          </w:divBdr>
        </w:div>
        <w:div w:id="606160696">
          <w:marLeft w:val="480"/>
          <w:marRight w:val="0"/>
          <w:marTop w:val="0"/>
          <w:marBottom w:val="0"/>
          <w:divBdr>
            <w:top w:val="none" w:sz="0" w:space="0" w:color="auto"/>
            <w:left w:val="none" w:sz="0" w:space="0" w:color="auto"/>
            <w:bottom w:val="none" w:sz="0" w:space="0" w:color="auto"/>
            <w:right w:val="none" w:sz="0" w:space="0" w:color="auto"/>
          </w:divBdr>
        </w:div>
        <w:div w:id="1471827849">
          <w:marLeft w:val="480"/>
          <w:marRight w:val="0"/>
          <w:marTop w:val="0"/>
          <w:marBottom w:val="0"/>
          <w:divBdr>
            <w:top w:val="none" w:sz="0" w:space="0" w:color="auto"/>
            <w:left w:val="none" w:sz="0" w:space="0" w:color="auto"/>
            <w:bottom w:val="none" w:sz="0" w:space="0" w:color="auto"/>
            <w:right w:val="none" w:sz="0" w:space="0" w:color="auto"/>
          </w:divBdr>
        </w:div>
        <w:div w:id="1237277008">
          <w:marLeft w:val="480"/>
          <w:marRight w:val="0"/>
          <w:marTop w:val="0"/>
          <w:marBottom w:val="0"/>
          <w:divBdr>
            <w:top w:val="none" w:sz="0" w:space="0" w:color="auto"/>
            <w:left w:val="none" w:sz="0" w:space="0" w:color="auto"/>
            <w:bottom w:val="none" w:sz="0" w:space="0" w:color="auto"/>
            <w:right w:val="none" w:sz="0" w:space="0" w:color="auto"/>
          </w:divBdr>
        </w:div>
        <w:div w:id="1669863162">
          <w:marLeft w:val="480"/>
          <w:marRight w:val="0"/>
          <w:marTop w:val="0"/>
          <w:marBottom w:val="0"/>
          <w:divBdr>
            <w:top w:val="none" w:sz="0" w:space="0" w:color="auto"/>
            <w:left w:val="none" w:sz="0" w:space="0" w:color="auto"/>
            <w:bottom w:val="none" w:sz="0" w:space="0" w:color="auto"/>
            <w:right w:val="none" w:sz="0" w:space="0" w:color="auto"/>
          </w:divBdr>
        </w:div>
        <w:div w:id="189883029">
          <w:marLeft w:val="480"/>
          <w:marRight w:val="0"/>
          <w:marTop w:val="0"/>
          <w:marBottom w:val="0"/>
          <w:divBdr>
            <w:top w:val="none" w:sz="0" w:space="0" w:color="auto"/>
            <w:left w:val="none" w:sz="0" w:space="0" w:color="auto"/>
            <w:bottom w:val="none" w:sz="0" w:space="0" w:color="auto"/>
            <w:right w:val="none" w:sz="0" w:space="0" w:color="auto"/>
          </w:divBdr>
        </w:div>
        <w:div w:id="285310464">
          <w:marLeft w:val="480"/>
          <w:marRight w:val="0"/>
          <w:marTop w:val="0"/>
          <w:marBottom w:val="0"/>
          <w:divBdr>
            <w:top w:val="none" w:sz="0" w:space="0" w:color="auto"/>
            <w:left w:val="none" w:sz="0" w:space="0" w:color="auto"/>
            <w:bottom w:val="none" w:sz="0" w:space="0" w:color="auto"/>
            <w:right w:val="none" w:sz="0" w:space="0" w:color="auto"/>
          </w:divBdr>
        </w:div>
      </w:divsChild>
    </w:div>
    <w:div w:id="1790273872">
      <w:bodyDiv w:val="1"/>
      <w:marLeft w:val="0"/>
      <w:marRight w:val="0"/>
      <w:marTop w:val="0"/>
      <w:marBottom w:val="0"/>
      <w:divBdr>
        <w:top w:val="none" w:sz="0" w:space="0" w:color="auto"/>
        <w:left w:val="none" w:sz="0" w:space="0" w:color="auto"/>
        <w:bottom w:val="none" w:sz="0" w:space="0" w:color="auto"/>
        <w:right w:val="none" w:sz="0" w:space="0" w:color="auto"/>
      </w:divBdr>
    </w:div>
    <w:div w:id="1823963725">
      <w:bodyDiv w:val="1"/>
      <w:marLeft w:val="0"/>
      <w:marRight w:val="0"/>
      <w:marTop w:val="0"/>
      <w:marBottom w:val="0"/>
      <w:divBdr>
        <w:top w:val="none" w:sz="0" w:space="0" w:color="auto"/>
        <w:left w:val="none" w:sz="0" w:space="0" w:color="auto"/>
        <w:bottom w:val="none" w:sz="0" w:space="0" w:color="auto"/>
        <w:right w:val="none" w:sz="0" w:space="0" w:color="auto"/>
      </w:divBdr>
      <w:divsChild>
        <w:div w:id="1721974240">
          <w:marLeft w:val="480"/>
          <w:marRight w:val="0"/>
          <w:marTop w:val="0"/>
          <w:marBottom w:val="0"/>
          <w:divBdr>
            <w:top w:val="none" w:sz="0" w:space="0" w:color="auto"/>
            <w:left w:val="none" w:sz="0" w:space="0" w:color="auto"/>
            <w:bottom w:val="none" w:sz="0" w:space="0" w:color="auto"/>
            <w:right w:val="none" w:sz="0" w:space="0" w:color="auto"/>
          </w:divBdr>
        </w:div>
        <w:div w:id="1183395864">
          <w:marLeft w:val="480"/>
          <w:marRight w:val="0"/>
          <w:marTop w:val="0"/>
          <w:marBottom w:val="0"/>
          <w:divBdr>
            <w:top w:val="none" w:sz="0" w:space="0" w:color="auto"/>
            <w:left w:val="none" w:sz="0" w:space="0" w:color="auto"/>
            <w:bottom w:val="none" w:sz="0" w:space="0" w:color="auto"/>
            <w:right w:val="none" w:sz="0" w:space="0" w:color="auto"/>
          </w:divBdr>
        </w:div>
        <w:div w:id="567889166">
          <w:marLeft w:val="480"/>
          <w:marRight w:val="0"/>
          <w:marTop w:val="0"/>
          <w:marBottom w:val="0"/>
          <w:divBdr>
            <w:top w:val="none" w:sz="0" w:space="0" w:color="auto"/>
            <w:left w:val="none" w:sz="0" w:space="0" w:color="auto"/>
            <w:bottom w:val="none" w:sz="0" w:space="0" w:color="auto"/>
            <w:right w:val="none" w:sz="0" w:space="0" w:color="auto"/>
          </w:divBdr>
        </w:div>
        <w:div w:id="522521537">
          <w:marLeft w:val="480"/>
          <w:marRight w:val="0"/>
          <w:marTop w:val="0"/>
          <w:marBottom w:val="0"/>
          <w:divBdr>
            <w:top w:val="none" w:sz="0" w:space="0" w:color="auto"/>
            <w:left w:val="none" w:sz="0" w:space="0" w:color="auto"/>
            <w:bottom w:val="none" w:sz="0" w:space="0" w:color="auto"/>
            <w:right w:val="none" w:sz="0" w:space="0" w:color="auto"/>
          </w:divBdr>
        </w:div>
      </w:divsChild>
    </w:div>
    <w:div w:id="1848862930">
      <w:bodyDiv w:val="1"/>
      <w:marLeft w:val="0"/>
      <w:marRight w:val="0"/>
      <w:marTop w:val="0"/>
      <w:marBottom w:val="0"/>
      <w:divBdr>
        <w:top w:val="none" w:sz="0" w:space="0" w:color="auto"/>
        <w:left w:val="none" w:sz="0" w:space="0" w:color="auto"/>
        <w:bottom w:val="none" w:sz="0" w:space="0" w:color="auto"/>
        <w:right w:val="none" w:sz="0" w:space="0" w:color="auto"/>
      </w:divBdr>
    </w:div>
    <w:div w:id="1898977584">
      <w:bodyDiv w:val="1"/>
      <w:marLeft w:val="0"/>
      <w:marRight w:val="0"/>
      <w:marTop w:val="0"/>
      <w:marBottom w:val="0"/>
      <w:divBdr>
        <w:top w:val="none" w:sz="0" w:space="0" w:color="auto"/>
        <w:left w:val="none" w:sz="0" w:space="0" w:color="auto"/>
        <w:bottom w:val="none" w:sz="0" w:space="0" w:color="auto"/>
        <w:right w:val="none" w:sz="0" w:space="0" w:color="auto"/>
      </w:divBdr>
    </w:div>
    <w:div w:id="1917131733">
      <w:bodyDiv w:val="1"/>
      <w:marLeft w:val="0"/>
      <w:marRight w:val="0"/>
      <w:marTop w:val="0"/>
      <w:marBottom w:val="0"/>
      <w:divBdr>
        <w:top w:val="none" w:sz="0" w:space="0" w:color="auto"/>
        <w:left w:val="none" w:sz="0" w:space="0" w:color="auto"/>
        <w:bottom w:val="none" w:sz="0" w:space="0" w:color="auto"/>
        <w:right w:val="none" w:sz="0" w:space="0" w:color="auto"/>
      </w:divBdr>
    </w:div>
    <w:div w:id="1952659837">
      <w:bodyDiv w:val="1"/>
      <w:marLeft w:val="0"/>
      <w:marRight w:val="0"/>
      <w:marTop w:val="0"/>
      <w:marBottom w:val="0"/>
      <w:divBdr>
        <w:top w:val="none" w:sz="0" w:space="0" w:color="auto"/>
        <w:left w:val="none" w:sz="0" w:space="0" w:color="auto"/>
        <w:bottom w:val="none" w:sz="0" w:space="0" w:color="auto"/>
        <w:right w:val="none" w:sz="0" w:space="0" w:color="auto"/>
      </w:divBdr>
    </w:div>
    <w:div w:id="1963462609">
      <w:bodyDiv w:val="1"/>
      <w:marLeft w:val="0"/>
      <w:marRight w:val="0"/>
      <w:marTop w:val="0"/>
      <w:marBottom w:val="0"/>
      <w:divBdr>
        <w:top w:val="none" w:sz="0" w:space="0" w:color="auto"/>
        <w:left w:val="none" w:sz="0" w:space="0" w:color="auto"/>
        <w:bottom w:val="none" w:sz="0" w:space="0" w:color="auto"/>
        <w:right w:val="none" w:sz="0" w:space="0" w:color="auto"/>
      </w:divBdr>
    </w:div>
    <w:div w:id="1970092419">
      <w:bodyDiv w:val="1"/>
      <w:marLeft w:val="0"/>
      <w:marRight w:val="0"/>
      <w:marTop w:val="0"/>
      <w:marBottom w:val="0"/>
      <w:divBdr>
        <w:top w:val="none" w:sz="0" w:space="0" w:color="auto"/>
        <w:left w:val="none" w:sz="0" w:space="0" w:color="auto"/>
        <w:bottom w:val="none" w:sz="0" w:space="0" w:color="auto"/>
        <w:right w:val="none" w:sz="0" w:space="0" w:color="auto"/>
      </w:divBdr>
    </w:div>
    <w:div w:id="1970622364">
      <w:bodyDiv w:val="1"/>
      <w:marLeft w:val="0"/>
      <w:marRight w:val="0"/>
      <w:marTop w:val="0"/>
      <w:marBottom w:val="0"/>
      <w:divBdr>
        <w:top w:val="none" w:sz="0" w:space="0" w:color="auto"/>
        <w:left w:val="none" w:sz="0" w:space="0" w:color="auto"/>
        <w:bottom w:val="none" w:sz="0" w:space="0" w:color="auto"/>
        <w:right w:val="none" w:sz="0" w:space="0" w:color="auto"/>
      </w:divBdr>
    </w:div>
    <w:div w:id="1973752012">
      <w:bodyDiv w:val="1"/>
      <w:marLeft w:val="0"/>
      <w:marRight w:val="0"/>
      <w:marTop w:val="0"/>
      <w:marBottom w:val="0"/>
      <w:divBdr>
        <w:top w:val="none" w:sz="0" w:space="0" w:color="auto"/>
        <w:left w:val="none" w:sz="0" w:space="0" w:color="auto"/>
        <w:bottom w:val="none" w:sz="0" w:space="0" w:color="auto"/>
        <w:right w:val="none" w:sz="0" w:space="0" w:color="auto"/>
      </w:divBdr>
    </w:div>
    <w:div w:id="1977636719">
      <w:bodyDiv w:val="1"/>
      <w:marLeft w:val="0"/>
      <w:marRight w:val="0"/>
      <w:marTop w:val="0"/>
      <w:marBottom w:val="0"/>
      <w:divBdr>
        <w:top w:val="none" w:sz="0" w:space="0" w:color="auto"/>
        <w:left w:val="none" w:sz="0" w:space="0" w:color="auto"/>
        <w:bottom w:val="none" w:sz="0" w:space="0" w:color="auto"/>
        <w:right w:val="none" w:sz="0" w:space="0" w:color="auto"/>
      </w:divBdr>
    </w:div>
    <w:div w:id="1986003266">
      <w:bodyDiv w:val="1"/>
      <w:marLeft w:val="0"/>
      <w:marRight w:val="0"/>
      <w:marTop w:val="0"/>
      <w:marBottom w:val="0"/>
      <w:divBdr>
        <w:top w:val="none" w:sz="0" w:space="0" w:color="auto"/>
        <w:left w:val="none" w:sz="0" w:space="0" w:color="auto"/>
        <w:bottom w:val="none" w:sz="0" w:space="0" w:color="auto"/>
        <w:right w:val="none" w:sz="0" w:space="0" w:color="auto"/>
      </w:divBdr>
    </w:div>
    <w:div w:id="2014792495">
      <w:bodyDiv w:val="1"/>
      <w:marLeft w:val="0"/>
      <w:marRight w:val="0"/>
      <w:marTop w:val="0"/>
      <w:marBottom w:val="0"/>
      <w:divBdr>
        <w:top w:val="none" w:sz="0" w:space="0" w:color="auto"/>
        <w:left w:val="none" w:sz="0" w:space="0" w:color="auto"/>
        <w:bottom w:val="none" w:sz="0" w:space="0" w:color="auto"/>
        <w:right w:val="none" w:sz="0" w:space="0" w:color="auto"/>
      </w:divBdr>
    </w:div>
    <w:div w:id="2021006444">
      <w:bodyDiv w:val="1"/>
      <w:marLeft w:val="0"/>
      <w:marRight w:val="0"/>
      <w:marTop w:val="0"/>
      <w:marBottom w:val="0"/>
      <w:divBdr>
        <w:top w:val="none" w:sz="0" w:space="0" w:color="auto"/>
        <w:left w:val="none" w:sz="0" w:space="0" w:color="auto"/>
        <w:bottom w:val="none" w:sz="0" w:space="0" w:color="auto"/>
        <w:right w:val="none" w:sz="0" w:space="0" w:color="auto"/>
      </w:divBdr>
    </w:div>
    <w:div w:id="2025477362">
      <w:bodyDiv w:val="1"/>
      <w:marLeft w:val="0"/>
      <w:marRight w:val="0"/>
      <w:marTop w:val="0"/>
      <w:marBottom w:val="0"/>
      <w:divBdr>
        <w:top w:val="none" w:sz="0" w:space="0" w:color="auto"/>
        <w:left w:val="none" w:sz="0" w:space="0" w:color="auto"/>
        <w:bottom w:val="none" w:sz="0" w:space="0" w:color="auto"/>
        <w:right w:val="none" w:sz="0" w:space="0" w:color="auto"/>
      </w:divBdr>
    </w:div>
    <w:div w:id="2075620561">
      <w:bodyDiv w:val="1"/>
      <w:marLeft w:val="0"/>
      <w:marRight w:val="0"/>
      <w:marTop w:val="0"/>
      <w:marBottom w:val="0"/>
      <w:divBdr>
        <w:top w:val="none" w:sz="0" w:space="0" w:color="auto"/>
        <w:left w:val="none" w:sz="0" w:space="0" w:color="auto"/>
        <w:bottom w:val="none" w:sz="0" w:space="0" w:color="auto"/>
        <w:right w:val="none" w:sz="0" w:space="0" w:color="auto"/>
      </w:divBdr>
    </w:div>
    <w:div w:id="2077967984">
      <w:bodyDiv w:val="1"/>
      <w:marLeft w:val="0"/>
      <w:marRight w:val="0"/>
      <w:marTop w:val="0"/>
      <w:marBottom w:val="0"/>
      <w:divBdr>
        <w:top w:val="none" w:sz="0" w:space="0" w:color="auto"/>
        <w:left w:val="none" w:sz="0" w:space="0" w:color="auto"/>
        <w:bottom w:val="none" w:sz="0" w:space="0" w:color="auto"/>
        <w:right w:val="none" w:sz="0" w:space="0" w:color="auto"/>
      </w:divBdr>
    </w:div>
    <w:div w:id="2086876959">
      <w:bodyDiv w:val="1"/>
      <w:marLeft w:val="0"/>
      <w:marRight w:val="0"/>
      <w:marTop w:val="0"/>
      <w:marBottom w:val="0"/>
      <w:divBdr>
        <w:top w:val="none" w:sz="0" w:space="0" w:color="auto"/>
        <w:left w:val="none" w:sz="0" w:space="0" w:color="auto"/>
        <w:bottom w:val="none" w:sz="0" w:space="0" w:color="auto"/>
        <w:right w:val="none" w:sz="0" w:space="0" w:color="auto"/>
      </w:divBdr>
    </w:div>
    <w:div w:id="2095737674">
      <w:bodyDiv w:val="1"/>
      <w:marLeft w:val="0"/>
      <w:marRight w:val="0"/>
      <w:marTop w:val="0"/>
      <w:marBottom w:val="0"/>
      <w:divBdr>
        <w:top w:val="none" w:sz="0" w:space="0" w:color="auto"/>
        <w:left w:val="none" w:sz="0" w:space="0" w:color="auto"/>
        <w:bottom w:val="none" w:sz="0" w:space="0" w:color="auto"/>
        <w:right w:val="none" w:sz="0" w:space="0" w:color="auto"/>
      </w:divBdr>
      <w:divsChild>
        <w:div w:id="1487239087">
          <w:marLeft w:val="480"/>
          <w:marRight w:val="0"/>
          <w:marTop w:val="0"/>
          <w:marBottom w:val="0"/>
          <w:divBdr>
            <w:top w:val="none" w:sz="0" w:space="0" w:color="auto"/>
            <w:left w:val="none" w:sz="0" w:space="0" w:color="auto"/>
            <w:bottom w:val="none" w:sz="0" w:space="0" w:color="auto"/>
            <w:right w:val="none" w:sz="0" w:space="0" w:color="auto"/>
          </w:divBdr>
        </w:div>
        <w:div w:id="376709790">
          <w:marLeft w:val="480"/>
          <w:marRight w:val="0"/>
          <w:marTop w:val="0"/>
          <w:marBottom w:val="0"/>
          <w:divBdr>
            <w:top w:val="none" w:sz="0" w:space="0" w:color="auto"/>
            <w:left w:val="none" w:sz="0" w:space="0" w:color="auto"/>
            <w:bottom w:val="none" w:sz="0" w:space="0" w:color="auto"/>
            <w:right w:val="none" w:sz="0" w:space="0" w:color="auto"/>
          </w:divBdr>
        </w:div>
        <w:div w:id="609821780">
          <w:marLeft w:val="480"/>
          <w:marRight w:val="0"/>
          <w:marTop w:val="0"/>
          <w:marBottom w:val="0"/>
          <w:divBdr>
            <w:top w:val="none" w:sz="0" w:space="0" w:color="auto"/>
            <w:left w:val="none" w:sz="0" w:space="0" w:color="auto"/>
            <w:bottom w:val="none" w:sz="0" w:space="0" w:color="auto"/>
            <w:right w:val="none" w:sz="0" w:space="0" w:color="auto"/>
          </w:divBdr>
        </w:div>
        <w:div w:id="1013846175">
          <w:marLeft w:val="480"/>
          <w:marRight w:val="0"/>
          <w:marTop w:val="0"/>
          <w:marBottom w:val="0"/>
          <w:divBdr>
            <w:top w:val="none" w:sz="0" w:space="0" w:color="auto"/>
            <w:left w:val="none" w:sz="0" w:space="0" w:color="auto"/>
            <w:bottom w:val="none" w:sz="0" w:space="0" w:color="auto"/>
            <w:right w:val="none" w:sz="0" w:space="0" w:color="auto"/>
          </w:divBdr>
        </w:div>
        <w:div w:id="917977328">
          <w:marLeft w:val="480"/>
          <w:marRight w:val="0"/>
          <w:marTop w:val="0"/>
          <w:marBottom w:val="0"/>
          <w:divBdr>
            <w:top w:val="none" w:sz="0" w:space="0" w:color="auto"/>
            <w:left w:val="none" w:sz="0" w:space="0" w:color="auto"/>
            <w:bottom w:val="none" w:sz="0" w:space="0" w:color="auto"/>
            <w:right w:val="none" w:sz="0" w:space="0" w:color="auto"/>
          </w:divBdr>
        </w:div>
        <w:div w:id="1526870620">
          <w:marLeft w:val="480"/>
          <w:marRight w:val="0"/>
          <w:marTop w:val="0"/>
          <w:marBottom w:val="0"/>
          <w:divBdr>
            <w:top w:val="none" w:sz="0" w:space="0" w:color="auto"/>
            <w:left w:val="none" w:sz="0" w:space="0" w:color="auto"/>
            <w:bottom w:val="none" w:sz="0" w:space="0" w:color="auto"/>
            <w:right w:val="none" w:sz="0" w:space="0" w:color="auto"/>
          </w:divBdr>
        </w:div>
        <w:div w:id="379861899">
          <w:marLeft w:val="480"/>
          <w:marRight w:val="0"/>
          <w:marTop w:val="0"/>
          <w:marBottom w:val="0"/>
          <w:divBdr>
            <w:top w:val="none" w:sz="0" w:space="0" w:color="auto"/>
            <w:left w:val="none" w:sz="0" w:space="0" w:color="auto"/>
            <w:bottom w:val="none" w:sz="0" w:space="0" w:color="auto"/>
            <w:right w:val="none" w:sz="0" w:space="0" w:color="auto"/>
          </w:divBdr>
        </w:div>
        <w:div w:id="1753896635">
          <w:marLeft w:val="480"/>
          <w:marRight w:val="0"/>
          <w:marTop w:val="0"/>
          <w:marBottom w:val="0"/>
          <w:divBdr>
            <w:top w:val="none" w:sz="0" w:space="0" w:color="auto"/>
            <w:left w:val="none" w:sz="0" w:space="0" w:color="auto"/>
            <w:bottom w:val="none" w:sz="0" w:space="0" w:color="auto"/>
            <w:right w:val="none" w:sz="0" w:space="0" w:color="auto"/>
          </w:divBdr>
        </w:div>
        <w:div w:id="1923563465">
          <w:marLeft w:val="480"/>
          <w:marRight w:val="0"/>
          <w:marTop w:val="0"/>
          <w:marBottom w:val="0"/>
          <w:divBdr>
            <w:top w:val="none" w:sz="0" w:space="0" w:color="auto"/>
            <w:left w:val="none" w:sz="0" w:space="0" w:color="auto"/>
            <w:bottom w:val="none" w:sz="0" w:space="0" w:color="auto"/>
            <w:right w:val="none" w:sz="0" w:space="0" w:color="auto"/>
          </w:divBdr>
        </w:div>
        <w:div w:id="332605905">
          <w:marLeft w:val="480"/>
          <w:marRight w:val="0"/>
          <w:marTop w:val="0"/>
          <w:marBottom w:val="0"/>
          <w:divBdr>
            <w:top w:val="none" w:sz="0" w:space="0" w:color="auto"/>
            <w:left w:val="none" w:sz="0" w:space="0" w:color="auto"/>
            <w:bottom w:val="none" w:sz="0" w:space="0" w:color="auto"/>
            <w:right w:val="none" w:sz="0" w:space="0" w:color="auto"/>
          </w:divBdr>
        </w:div>
        <w:div w:id="1461411587">
          <w:marLeft w:val="480"/>
          <w:marRight w:val="0"/>
          <w:marTop w:val="0"/>
          <w:marBottom w:val="0"/>
          <w:divBdr>
            <w:top w:val="none" w:sz="0" w:space="0" w:color="auto"/>
            <w:left w:val="none" w:sz="0" w:space="0" w:color="auto"/>
            <w:bottom w:val="none" w:sz="0" w:space="0" w:color="auto"/>
            <w:right w:val="none" w:sz="0" w:space="0" w:color="auto"/>
          </w:divBdr>
        </w:div>
        <w:div w:id="493109339">
          <w:marLeft w:val="480"/>
          <w:marRight w:val="0"/>
          <w:marTop w:val="0"/>
          <w:marBottom w:val="0"/>
          <w:divBdr>
            <w:top w:val="none" w:sz="0" w:space="0" w:color="auto"/>
            <w:left w:val="none" w:sz="0" w:space="0" w:color="auto"/>
            <w:bottom w:val="none" w:sz="0" w:space="0" w:color="auto"/>
            <w:right w:val="none" w:sz="0" w:space="0" w:color="auto"/>
          </w:divBdr>
        </w:div>
        <w:div w:id="259722836">
          <w:marLeft w:val="480"/>
          <w:marRight w:val="0"/>
          <w:marTop w:val="0"/>
          <w:marBottom w:val="0"/>
          <w:divBdr>
            <w:top w:val="none" w:sz="0" w:space="0" w:color="auto"/>
            <w:left w:val="none" w:sz="0" w:space="0" w:color="auto"/>
            <w:bottom w:val="none" w:sz="0" w:space="0" w:color="auto"/>
            <w:right w:val="none" w:sz="0" w:space="0" w:color="auto"/>
          </w:divBdr>
        </w:div>
        <w:div w:id="1245798505">
          <w:marLeft w:val="480"/>
          <w:marRight w:val="0"/>
          <w:marTop w:val="0"/>
          <w:marBottom w:val="0"/>
          <w:divBdr>
            <w:top w:val="none" w:sz="0" w:space="0" w:color="auto"/>
            <w:left w:val="none" w:sz="0" w:space="0" w:color="auto"/>
            <w:bottom w:val="none" w:sz="0" w:space="0" w:color="auto"/>
            <w:right w:val="none" w:sz="0" w:space="0" w:color="auto"/>
          </w:divBdr>
        </w:div>
        <w:div w:id="880896418">
          <w:marLeft w:val="480"/>
          <w:marRight w:val="0"/>
          <w:marTop w:val="0"/>
          <w:marBottom w:val="0"/>
          <w:divBdr>
            <w:top w:val="none" w:sz="0" w:space="0" w:color="auto"/>
            <w:left w:val="none" w:sz="0" w:space="0" w:color="auto"/>
            <w:bottom w:val="none" w:sz="0" w:space="0" w:color="auto"/>
            <w:right w:val="none" w:sz="0" w:space="0" w:color="auto"/>
          </w:divBdr>
        </w:div>
        <w:div w:id="177893171">
          <w:marLeft w:val="480"/>
          <w:marRight w:val="0"/>
          <w:marTop w:val="0"/>
          <w:marBottom w:val="0"/>
          <w:divBdr>
            <w:top w:val="none" w:sz="0" w:space="0" w:color="auto"/>
            <w:left w:val="none" w:sz="0" w:space="0" w:color="auto"/>
            <w:bottom w:val="none" w:sz="0" w:space="0" w:color="auto"/>
            <w:right w:val="none" w:sz="0" w:space="0" w:color="auto"/>
          </w:divBdr>
        </w:div>
        <w:div w:id="785581470">
          <w:marLeft w:val="480"/>
          <w:marRight w:val="0"/>
          <w:marTop w:val="0"/>
          <w:marBottom w:val="0"/>
          <w:divBdr>
            <w:top w:val="none" w:sz="0" w:space="0" w:color="auto"/>
            <w:left w:val="none" w:sz="0" w:space="0" w:color="auto"/>
            <w:bottom w:val="none" w:sz="0" w:space="0" w:color="auto"/>
            <w:right w:val="none" w:sz="0" w:space="0" w:color="auto"/>
          </w:divBdr>
        </w:div>
        <w:div w:id="237175913">
          <w:marLeft w:val="480"/>
          <w:marRight w:val="0"/>
          <w:marTop w:val="0"/>
          <w:marBottom w:val="0"/>
          <w:divBdr>
            <w:top w:val="none" w:sz="0" w:space="0" w:color="auto"/>
            <w:left w:val="none" w:sz="0" w:space="0" w:color="auto"/>
            <w:bottom w:val="none" w:sz="0" w:space="0" w:color="auto"/>
            <w:right w:val="none" w:sz="0" w:space="0" w:color="auto"/>
          </w:divBdr>
        </w:div>
        <w:div w:id="644772775">
          <w:marLeft w:val="480"/>
          <w:marRight w:val="0"/>
          <w:marTop w:val="0"/>
          <w:marBottom w:val="0"/>
          <w:divBdr>
            <w:top w:val="none" w:sz="0" w:space="0" w:color="auto"/>
            <w:left w:val="none" w:sz="0" w:space="0" w:color="auto"/>
            <w:bottom w:val="none" w:sz="0" w:space="0" w:color="auto"/>
            <w:right w:val="none" w:sz="0" w:space="0" w:color="auto"/>
          </w:divBdr>
        </w:div>
        <w:div w:id="25833078">
          <w:marLeft w:val="480"/>
          <w:marRight w:val="0"/>
          <w:marTop w:val="0"/>
          <w:marBottom w:val="0"/>
          <w:divBdr>
            <w:top w:val="none" w:sz="0" w:space="0" w:color="auto"/>
            <w:left w:val="none" w:sz="0" w:space="0" w:color="auto"/>
            <w:bottom w:val="none" w:sz="0" w:space="0" w:color="auto"/>
            <w:right w:val="none" w:sz="0" w:space="0" w:color="auto"/>
          </w:divBdr>
        </w:div>
        <w:div w:id="1915162862">
          <w:marLeft w:val="480"/>
          <w:marRight w:val="0"/>
          <w:marTop w:val="0"/>
          <w:marBottom w:val="0"/>
          <w:divBdr>
            <w:top w:val="none" w:sz="0" w:space="0" w:color="auto"/>
            <w:left w:val="none" w:sz="0" w:space="0" w:color="auto"/>
            <w:bottom w:val="none" w:sz="0" w:space="0" w:color="auto"/>
            <w:right w:val="none" w:sz="0" w:space="0" w:color="auto"/>
          </w:divBdr>
        </w:div>
        <w:div w:id="273249752">
          <w:marLeft w:val="480"/>
          <w:marRight w:val="0"/>
          <w:marTop w:val="0"/>
          <w:marBottom w:val="0"/>
          <w:divBdr>
            <w:top w:val="none" w:sz="0" w:space="0" w:color="auto"/>
            <w:left w:val="none" w:sz="0" w:space="0" w:color="auto"/>
            <w:bottom w:val="none" w:sz="0" w:space="0" w:color="auto"/>
            <w:right w:val="none" w:sz="0" w:space="0" w:color="auto"/>
          </w:divBdr>
        </w:div>
      </w:divsChild>
    </w:div>
    <w:div w:id="2110201612">
      <w:bodyDiv w:val="1"/>
      <w:marLeft w:val="0"/>
      <w:marRight w:val="0"/>
      <w:marTop w:val="0"/>
      <w:marBottom w:val="0"/>
      <w:divBdr>
        <w:top w:val="none" w:sz="0" w:space="0" w:color="auto"/>
        <w:left w:val="none" w:sz="0" w:space="0" w:color="auto"/>
        <w:bottom w:val="none" w:sz="0" w:space="0" w:color="auto"/>
        <w:right w:val="none" w:sz="0" w:space="0" w:color="auto"/>
      </w:divBdr>
    </w:div>
    <w:div w:id="2122068228">
      <w:bodyDiv w:val="1"/>
      <w:marLeft w:val="0"/>
      <w:marRight w:val="0"/>
      <w:marTop w:val="0"/>
      <w:marBottom w:val="0"/>
      <w:divBdr>
        <w:top w:val="none" w:sz="0" w:space="0" w:color="auto"/>
        <w:left w:val="none" w:sz="0" w:space="0" w:color="auto"/>
        <w:bottom w:val="none" w:sz="0" w:space="0" w:color="auto"/>
        <w:right w:val="none" w:sz="0" w:space="0" w:color="auto"/>
      </w:divBdr>
      <w:divsChild>
        <w:div w:id="1982996641">
          <w:marLeft w:val="480"/>
          <w:marRight w:val="0"/>
          <w:marTop w:val="0"/>
          <w:marBottom w:val="0"/>
          <w:divBdr>
            <w:top w:val="none" w:sz="0" w:space="0" w:color="auto"/>
            <w:left w:val="none" w:sz="0" w:space="0" w:color="auto"/>
            <w:bottom w:val="none" w:sz="0" w:space="0" w:color="auto"/>
            <w:right w:val="none" w:sz="0" w:space="0" w:color="auto"/>
          </w:divBdr>
        </w:div>
        <w:div w:id="1606498071">
          <w:marLeft w:val="480"/>
          <w:marRight w:val="0"/>
          <w:marTop w:val="0"/>
          <w:marBottom w:val="0"/>
          <w:divBdr>
            <w:top w:val="none" w:sz="0" w:space="0" w:color="auto"/>
            <w:left w:val="none" w:sz="0" w:space="0" w:color="auto"/>
            <w:bottom w:val="none" w:sz="0" w:space="0" w:color="auto"/>
            <w:right w:val="none" w:sz="0" w:space="0" w:color="auto"/>
          </w:divBdr>
        </w:div>
        <w:div w:id="1961958780">
          <w:marLeft w:val="480"/>
          <w:marRight w:val="0"/>
          <w:marTop w:val="0"/>
          <w:marBottom w:val="0"/>
          <w:divBdr>
            <w:top w:val="none" w:sz="0" w:space="0" w:color="auto"/>
            <w:left w:val="none" w:sz="0" w:space="0" w:color="auto"/>
            <w:bottom w:val="none" w:sz="0" w:space="0" w:color="auto"/>
            <w:right w:val="none" w:sz="0" w:space="0" w:color="auto"/>
          </w:divBdr>
        </w:div>
        <w:div w:id="525752549">
          <w:marLeft w:val="480"/>
          <w:marRight w:val="0"/>
          <w:marTop w:val="0"/>
          <w:marBottom w:val="0"/>
          <w:divBdr>
            <w:top w:val="none" w:sz="0" w:space="0" w:color="auto"/>
            <w:left w:val="none" w:sz="0" w:space="0" w:color="auto"/>
            <w:bottom w:val="none" w:sz="0" w:space="0" w:color="auto"/>
            <w:right w:val="none" w:sz="0" w:space="0" w:color="auto"/>
          </w:divBdr>
        </w:div>
        <w:div w:id="1675377538">
          <w:marLeft w:val="480"/>
          <w:marRight w:val="0"/>
          <w:marTop w:val="0"/>
          <w:marBottom w:val="0"/>
          <w:divBdr>
            <w:top w:val="none" w:sz="0" w:space="0" w:color="auto"/>
            <w:left w:val="none" w:sz="0" w:space="0" w:color="auto"/>
            <w:bottom w:val="none" w:sz="0" w:space="0" w:color="auto"/>
            <w:right w:val="none" w:sz="0" w:space="0" w:color="auto"/>
          </w:divBdr>
        </w:div>
        <w:div w:id="2095546162">
          <w:marLeft w:val="480"/>
          <w:marRight w:val="0"/>
          <w:marTop w:val="0"/>
          <w:marBottom w:val="0"/>
          <w:divBdr>
            <w:top w:val="none" w:sz="0" w:space="0" w:color="auto"/>
            <w:left w:val="none" w:sz="0" w:space="0" w:color="auto"/>
            <w:bottom w:val="none" w:sz="0" w:space="0" w:color="auto"/>
            <w:right w:val="none" w:sz="0" w:space="0" w:color="auto"/>
          </w:divBdr>
        </w:div>
        <w:div w:id="1349477894">
          <w:marLeft w:val="480"/>
          <w:marRight w:val="0"/>
          <w:marTop w:val="0"/>
          <w:marBottom w:val="0"/>
          <w:divBdr>
            <w:top w:val="none" w:sz="0" w:space="0" w:color="auto"/>
            <w:left w:val="none" w:sz="0" w:space="0" w:color="auto"/>
            <w:bottom w:val="none" w:sz="0" w:space="0" w:color="auto"/>
            <w:right w:val="none" w:sz="0" w:space="0" w:color="auto"/>
          </w:divBdr>
        </w:div>
        <w:div w:id="417950128">
          <w:marLeft w:val="480"/>
          <w:marRight w:val="0"/>
          <w:marTop w:val="0"/>
          <w:marBottom w:val="0"/>
          <w:divBdr>
            <w:top w:val="none" w:sz="0" w:space="0" w:color="auto"/>
            <w:left w:val="none" w:sz="0" w:space="0" w:color="auto"/>
            <w:bottom w:val="none" w:sz="0" w:space="0" w:color="auto"/>
            <w:right w:val="none" w:sz="0" w:space="0" w:color="auto"/>
          </w:divBdr>
        </w:div>
        <w:div w:id="692535803">
          <w:marLeft w:val="480"/>
          <w:marRight w:val="0"/>
          <w:marTop w:val="0"/>
          <w:marBottom w:val="0"/>
          <w:divBdr>
            <w:top w:val="none" w:sz="0" w:space="0" w:color="auto"/>
            <w:left w:val="none" w:sz="0" w:space="0" w:color="auto"/>
            <w:bottom w:val="none" w:sz="0" w:space="0" w:color="auto"/>
            <w:right w:val="none" w:sz="0" w:space="0" w:color="auto"/>
          </w:divBdr>
        </w:div>
        <w:div w:id="1568347004">
          <w:marLeft w:val="480"/>
          <w:marRight w:val="0"/>
          <w:marTop w:val="0"/>
          <w:marBottom w:val="0"/>
          <w:divBdr>
            <w:top w:val="none" w:sz="0" w:space="0" w:color="auto"/>
            <w:left w:val="none" w:sz="0" w:space="0" w:color="auto"/>
            <w:bottom w:val="none" w:sz="0" w:space="0" w:color="auto"/>
            <w:right w:val="none" w:sz="0" w:space="0" w:color="auto"/>
          </w:divBdr>
        </w:div>
        <w:div w:id="2051412785">
          <w:marLeft w:val="480"/>
          <w:marRight w:val="0"/>
          <w:marTop w:val="0"/>
          <w:marBottom w:val="0"/>
          <w:divBdr>
            <w:top w:val="none" w:sz="0" w:space="0" w:color="auto"/>
            <w:left w:val="none" w:sz="0" w:space="0" w:color="auto"/>
            <w:bottom w:val="none" w:sz="0" w:space="0" w:color="auto"/>
            <w:right w:val="none" w:sz="0" w:space="0" w:color="auto"/>
          </w:divBdr>
        </w:div>
        <w:div w:id="1363088106">
          <w:marLeft w:val="480"/>
          <w:marRight w:val="0"/>
          <w:marTop w:val="0"/>
          <w:marBottom w:val="0"/>
          <w:divBdr>
            <w:top w:val="none" w:sz="0" w:space="0" w:color="auto"/>
            <w:left w:val="none" w:sz="0" w:space="0" w:color="auto"/>
            <w:bottom w:val="none" w:sz="0" w:space="0" w:color="auto"/>
            <w:right w:val="none" w:sz="0" w:space="0" w:color="auto"/>
          </w:divBdr>
        </w:div>
        <w:div w:id="464086522">
          <w:marLeft w:val="480"/>
          <w:marRight w:val="0"/>
          <w:marTop w:val="0"/>
          <w:marBottom w:val="0"/>
          <w:divBdr>
            <w:top w:val="none" w:sz="0" w:space="0" w:color="auto"/>
            <w:left w:val="none" w:sz="0" w:space="0" w:color="auto"/>
            <w:bottom w:val="none" w:sz="0" w:space="0" w:color="auto"/>
            <w:right w:val="none" w:sz="0" w:space="0" w:color="auto"/>
          </w:divBdr>
        </w:div>
        <w:div w:id="1325010646">
          <w:marLeft w:val="480"/>
          <w:marRight w:val="0"/>
          <w:marTop w:val="0"/>
          <w:marBottom w:val="0"/>
          <w:divBdr>
            <w:top w:val="none" w:sz="0" w:space="0" w:color="auto"/>
            <w:left w:val="none" w:sz="0" w:space="0" w:color="auto"/>
            <w:bottom w:val="none" w:sz="0" w:space="0" w:color="auto"/>
            <w:right w:val="none" w:sz="0" w:space="0" w:color="auto"/>
          </w:divBdr>
        </w:div>
        <w:div w:id="1120732298">
          <w:marLeft w:val="480"/>
          <w:marRight w:val="0"/>
          <w:marTop w:val="0"/>
          <w:marBottom w:val="0"/>
          <w:divBdr>
            <w:top w:val="none" w:sz="0" w:space="0" w:color="auto"/>
            <w:left w:val="none" w:sz="0" w:space="0" w:color="auto"/>
            <w:bottom w:val="none" w:sz="0" w:space="0" w:color="auto"/>
            <w:right w:val="none" w:sz="0" w:space="0" w:color="auto"/>
          </w:divBdr>
        </w:div>
        <w:div w:id="663320027">
          <w:marLeft w:val="480"/>
          <w:marRight w:val="0"/>
          <w:marTop w:val="0"/>
          <w:marBottom w:val="0"/>
          <w:divBdr>
            <w:top w:val="none" w:sz="0" w:space="0" w:color="auto"/>
            <w:left w:val="none" w:sz="0" w:space="0" w:color="auto"/>
            <w:bottom w:val="none" w:sz="0" w:space="0" w:color="auto"/>
            <w:right w:val="none" w:sz="0" w:space="0" w:color="auto"/>
          </w:divBdr>
        </w:div>
        <w:div w:id="191921263">
          <w:marLeft w:val="480"/>
          <w:marRight w:val="0"/>
          <w:marTop w:val="0"/>
          <w:marBottom w:val="0"/>
          <w:divBdr>
            <w:top w:val="none" w:sz="0" w:space="0" w:color="auto"/>
            <w:left w:val="none" w:sz="0" w:space="0" w:color="auto"/>
            <w:bottom w:val="none" w:sz="0" w:space="0" w:color="auto"/>
            <w:right w:val="none" w:sz="0" w:space="0" w:color="auto"/>
          </w:divBdr>
        </w:div>
        <w:div w:id="1235429935">
          <w:marLeft w:val="480"/>
          <w:marRight w:val="0"/>
          <w:marTop w:val="0"/>
          <w:marBottom w:val="0"/>
          <w:divBdr>
            <w:top w:val="none" w:sz="0" w:space="0" w:color="auto"/>
            <w:left w:val="none" w:sz="0" w:space="0" w:color="auto"/>
            <w:bottom w:val="none" w:sz="0" w:space="0" w:color="auto"/>
            <w:right w:val="none" w:sz="0" w:space="0" w:color="auto"/>
          </w:divBdr>
        </w:div>
        <w:div w:id="1775903864">
          <w:marLeft w:val="480"/>
          <w:marRight w:val="0"/>
          <w:marTop w:val="0"/>
          <w:marBottom w:val="0"/>
          <w:divBdr>
            <w:top w:val="none" w:sz="0" w:space="0" w:color="auto"/>
            <w:left w:val="none" w:sz="0" w:space="0" w:color="auto"/>
            <w:bottom w:val="none" w:sz="0" w:space="0" w:color="auto"/>
            <w:right w:val="none" w:sz="0" w:space="0" w:color="auto"/>
          </w:divBdr>
        </w:div>
        <w:div w:id="891387739">
          <w:marLeft w:val="480"/>
          <w:marRight w:val="0"/>
          <w:marTop w:val="0"/>
          <w:marBottom w:val="0"/>
          <w:divBdr>
            <w:top w:val="none" w:sz="0" w:space="0" w:color="auto"/>
            <w:left w:val="none" w:sz="0" w:space="0" w:color="auto"/>
            <w:bottom w:val="none" w:sz="0" w:space="0" w:color="auto"/>
            <w:right w:val="none" w:sz="0" w:space="0" w:color="auto"/>
          </w:divBdr>
        </w:div>
        <w:div w:id="2078091839">
          <w:marLeft w:val="480"/>
          <w:marRight w:val="0"/>
          <w:marTop w:val="0"/>
          <w:marBottom w:val="0"/>
          <w:divBdr>
            <w:top w:val="none" w:sz="0" w:space="0" w:color="auto"/>
            <w:left w:val="none" w:sz="0" w:space="0" w:color="auto"/>
            <w:bottom w:val="none" w:sz="0" w:space="0" w:color="auto"/>
            <w:right w:val="none" w:sz="0" w:space="0" w:color="auto"/>
          </w:divBdr>
        </w:div>
        <w:div w:id="1263227222">
          <w:marLeft w:val="480"/>
          <w:marRight w:val="0"/>
          <w:marTop w:val="0"/>
          <w:marBottom w:val="0"/>
          <w:divBdr>
            <w:top w:val="none" w:sz="0" w:space="0" w:color="auto"/>
            <w:left w:val="none" w:sz="0" w:space="0" w:color="auto"/>
            <w:bottom w:val="none" w:sz="0" w:space="0" w:color="auto"/>
            <w:right w:val="none" w:sz="0" w:space="0" w:color="auto"/>
          </w:divBdr>
        </w:div>
      </w:divsChild>
    </w:div>
    <w:div w:id="2139184407">
      <w:bodyDiv w:val="1"/>
      <w:marLeft w:val="0"/>
      <w:marRight w:val="0"/>
      <w:marTop w:val="0"/>
      <w:marBottom w:val="0"/>
      <w:divBdr>
        <w:top w:val="none" w:sz="0" w:space="0" w:color="auto"/>
        <w:left w:val="none" w:sz="0" w:space="0" w:color="auto"/>
        <w:bottom w:val="none" w:sz="0" w:space="0" w:color="auto"/>
        <w:right w:val="none" w:sz="0" w:space="0" w:color="auto"/>
      </w:divBdr>
      <w:divsChild>
        <w:div w:id="1104304472">
          <w:marLeft w:val="480"/>
          <w:marRight w:val="0"/>
          <w:marTop w:val="0"/>
          <w:marBottom w:val="0"/>
          <w:divBdr>
            <w:top w:val="none" w:sz="0" w:space="0" w:color="auto"/>
            <w:left w:val="none" w:sz="0" w:space="0" w:color="auto"/>
            <w:bottom w:val="none" w:sz="0" w:space="0" w:color="auto"/>
            <w:right w:val="none" w:sz="0" w:space="0" w:color="auto"/>
          </w:divBdr>
        </w:div>
        <w:div w:id="489834319">
          <w:marLeft w:val="480"/>
          <w:marRight w:val="0"/>
          <w:marTop w:val="0"/>
          <w:marBottom w:val="0"/>
          <w:divBdr>
            <w:top w:val="none" w:sz="0" w:space="0" w:color="auto"/>
            <w:left w:val="none" w:sz="0" w:space="0" w:color="auto"/>
            <w:bottom w:val="none" w:sz="0" w:space="0" w:color="auto"/>
            <w:right w:val="none" w:sz="0" w:space="0" w:color="auto"/>
          </w:divBdr>
        </w:div>
        <w:div w:id="1317496338">
          <w:marLeft w:val="480"/>
          <w:marRight w:val="0"/>
          <w:marTop w:val="0"/>
          <w:marBottom w:val="0"/>
          <w:divBdr>
            <w:top w:val="none" w:sz="0" w:space="0" w:color="auto"/>
            <w:left w:val="none" w:sz="0" w:space="0" w:color="auto"/>
            <w:bottom w:val="none" w:sz="0" w:space="0" w:color="auto"/>
            <w:right w:val="none" w:sz="0" w:space="0" w:color="auto"/>
          </w:divBdr>
        </w:div>
        <w:div w:id="1777749281">
          <w:marLeft w:val="480"/>
          <w:marRight w:val="0"/>
          <w:marTop w:val="0"/>
          <w:marBottom w:val="0"/>
          <w:divBdr>
            <w:top w:val="none" w:sz="0" w:space="0" w:color="auto"/>
            <w:left w:val="none" w:sz="0" w:space="0" w:color="auto"/>
            <w:bottom w:val="none" w:sz="0" w:space="0" w:color="auto"/>
            <w:right w:val="none" w:sz="0" w:space="0" w:color="auto"/>
          </w:divBdr>
        </w:div>
        <w:div w:id="2026470981">
          <w:marLeft w:val="480"/>
          <w:marRight w:val="0"/>
          <w:marTop w:val="0"/>
          <w:marBottom w:val="0"/>
          <w:divBdr>
            <w:top w:val="none" w:sz="0" w:space="0" w:color="auto"/>
            <w:left w:val="none" w:sz="0" w:space="0" w:color="auto"/>
            <w:bottom w:val="none" w:sz="0" w:space="0" w:color="auto"/>
            <w:right w:val="none" w:sz="0" w:space="0" w:color="auto"/>
          </w:divBdr>
        </w:div>
        <w:div w:id="1457144157">
          <w:marLeft w:val="480"/>
          <w:marRight w:val="0"/>
          <w:marTop w:val="0"/>
          <w:marBottom w:val="0"/>
          <w:divBdr>
            <w:top w:val="none" w:sz="0" w:space="0" w:color="auto"/>
            <w:left w:val="none" w:sz="0" w:space="0" w:color="auto"/>
            <w:bottom w:val="none" w:sz="0" w:space="0" w:color="auto"/>
            <w:right w:val="none" w:sz="0" w:space="0" w:color="auto"/>
          </w:divBdr>
        </w:div>
        <w:div w:id="817771913">
          <w:marLeft w:val="480"/>
          <w:marRight w:val="0"/>
          <w:marTop w:val="0"/>
          <w:marBottom w:val="0"/>
          <w:divBdr>
            <w:top w:val="none" w:sz="0" w:space="0" w:color="auto"/>
            <w:left w:val="none" w:sz="0" w:space="0" w:color="auto"/>
            <w:bottom w:val="none" w:sz="0" w:space="0" w:color="auto"/>
            <w:right w:val="none" w:sz="0" w:space="0" w:color="auto"/>
          </w:divBdr>
        </w:div>
        <w:div w:id="1509444153">
          <w:marLeft w:val="480"/>
          <w:marRight w:val="0"/>
          <w:marTop w:val="0"/>
          <w:marBottom w:val="0"/>
          <w:divBdr>
            <w:top w:val="none" w:sz="0" w:space="0" w:color="auto"/>
            <w:left w:val="none" w:sz="0" w:space="0" w:color="auto"/>
            <w:bottom w:val="none" w:sz="0" w:space="0" w:color="auto"/>
            <w:right w:val="none" w:sz="0" w:space="0" w:color="auto"/>
          </w:divBdr>
        </w:div>
      </w:divsChild>
    </w:div>
    <w:div w:id="2141604224">
      <w:bodyDiv w:val="1"/>
      <w:marLeft w:val="0"/>
      <w:marRight w:val="0"/>
      <w:marTop w:val="0"/>
      <w:marBottom w:val="0"/>
      <w:divBdr>
        <w:top w:val="none" w:sz="0" w:space="0" w:color="auto"/>
        <w:left w:val="none" w:sz="0" w:space="0" w:color="auto"/>
        <w:bottom w:val="none" w:sz="0" w:space="0" w:color="auto"/>
        <w:right w:val="none" w:sz="0" w:space="0" w:color="auto"/>
      </w:divBdr>
      <w:divsChild>
        <w:div w:id="1275400471">
          <w:marLeft w:val="480"/>
          <w:marRight w:val="0"/>
          <w:marTop w:val="0"/>
          <w:marBottom w:val="0"/>
          <w:divBdr>
            <w:top w:val="none" w:sz="0" w:space="0" w:color="auto"/>
            <w:left w:val="none" w:sz="0" w:space="0" w:color="auto"/>
            <w:bottom w:val="none" w:sz="0" w:space="0" w:color="auto"/>
            <w:right w:val="none" w:sz="0" w:space="0" w:color="auto"/>
          </w:divBdr>
        </w:div>
        <w:div w:id="754282264">
          <w:marLeft w:val="480"/>
          <w:marRight w:val="0"/>
          <w:marTop w:val="0"/>
          <w:marBottom w:val="0"/>
          <w:divBdr>
            <w:top w:val="none" w:sz="0" w:space="0" w:color="auto"/>
            <w:left w:val="none" w:sz="0" w:space="0" w:color="auto"/>
            <w:bottom w:val="none" w:sz="0" w:space="0" w:color="auto"/>
            <w:right w:val="none" w:sz="0" w:space="0" w:color="auto"/>
          </w:divBdr>
        </w:div>
        <w:div w:id="501748394">
          <w:marLeft w:val="480"/>
          <w:marRight w:val="0"/>
          <w:marTop w:val="0"/>
          <w:marBottom w:val="0"/>
          <w:divBdr>
            <w:top w:val="none" w:sz="0" w:space="0" w:color="auto"/>
            <w:left w:val="none" w:sz="0" w:space="0" w:color="auto"/>
            <w:bottom w:val="none" w:sz="0" w:space="0" w:color="auto"/>
            <w:right w:val="none" w:sz="0" w:space="0" w:color="auto"/>
          </w:divBdr>
        </w:div>
        <w:div w:id="42993407">
          <w:marLeft w:val="480"/>
          <w:marRight w:val="0"/>
          <w:marTop w:val="0"/>
          <w:marBottom w:val="0"/>
          <w:divBdr>
            <w:top w:val="none" w:sz="0" w:space="0" w:color="auto"/>
            <w:left w:val="none" w:sz="0" w:space="0" w:color="auto"/>
            <w:bottom w:val="none" w:sz="0" w:space="0" w:color="auto"/>
            <w:right w:val="none" w:sz="0" w:space="0" w:color="auto"/>
          </w:divBdr>
        </w:div>
        <w:div w:id="1548102906">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9D1B71B2-77F8-4702-999B-20702A21B6C2}"/>
      </w:docPartPr>
      <w:docPartBody>
        <w:p w:rsidR="00D12816" w:rsidRDefault="009E25A0">
          <w:r w:rsidRPr="007819B4">
            <w:rPr>
              <w:rStyle w:val="PlaceholderText"/>
            </w:rPr>
            <w:t>Click or tap here to enter text.</w:t>
          </w:r>
        </w:p>
      </w:docPartBody>
    </w:docPart>
    <w:docPart>
      <w:docPartPr>
        <w:name w:val="1F956C83B4014439B87805ADBDC2BF12"/>
        <w:category>
          <w:name w:val="General"/>
          <w:gallery w:val="placeholder"/>
        </w:category>
        <w:types>
          <w:type w:val="bbPlcHdr"/>
        </w:types>
        <w:behaviors>
          <w:behavior w:val="content"/>
        </w:behaviors>
        <w:guid w:val="{42F502FF-8460-4EFB-A737-9CDF32AEB674}"/>
      </w:docPartPr>
      <w:docPartBody>
        <w:p w:rsidR="00D12816" w:rsidRDefault="009E25A0" w:rsidP="009E25A0">
          <w:pPr>
            <w:pStyle w:val="1F956C83B4014439B87805ADBDC2BF12"/>
          </w:pPr>
          <w:r w:rsidRPr="007819B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5A0"/>
    <w:rsid w:val="001000A2"/>
    <w:rsid w:val="00100A40"/>
    <w:rsid w:val="001D1AF9"/>
    <w:rsid w:val="00640FDB"/>
    <w:rsid w:val="006C1D38"/>
    <w:rsid w:val="00804CB3"/>
    <w:rsid w:val="008C3B3F"/>
    <w:rsid w:val="009E25A0"/>
    <w:rsid w:val="00A71381"/>
    <w:rsid w:val="00D12816"/>
    <w:rsid w:val="00D65F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E25A0"/>
    <w:rPr>
      <w:color w:val="808080"/>
    </w:rPr>
  </w:style>
  <w:style w:type="paragraph" w:customStyle="1" w:styleId="1F956C83B4014439B87805ADBDC2BF12">
    <w:name w:val="1F956C83B4014439B87805ADBDC2BF12"/>
    <w:rsid w:val="009E25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795ACD4-6BA5-4426-AE22-8F96ABF6BF51}">
  <we:reference id="wa104382081" version="1.55.1.0" store="en-US" storeType="OMEX"/>
  <we:alternateReferences>
    <we:reference id="wa104382081" version="1.55.1.0" store="" storeType="OMEX"/>
  </we:alternateReferences>
  <we:properties>
    <we:property name="MENDELEY_CITATIONS" value="[{&quot;citationID&quot;:&quot;MENDELEY_CITATION_408a26c2-d679-4548-9eca-304d13dba431&quot;,&quot;properties&quot;:{&quot;noteIndex&quot;:0},&quot;isEdited&quot;:false,&quot;manualOverride&quot;:{&quot;isManuallyOverridden&quot;:true,&quot;citeprocText&quot;:&quot;(Rahman, 2020)&quot;,&quot;manualOverrideText&quot;:&quot;(Rahman, 2020).&quot;},&quot;citationTag&quot;:&quot;MENDELEY_CITATION_v3_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&quot;,&quot;citationItems&quot;:[{&quot;id&quot;:&quot;5ed01c46-8021-3e87-8c84-a1899cfbc9b3&quot;,&quot;itemData&quot;:{&quot;type&quot;:&quot;article-journal&quot;,&quot;id&quot;:&quot;5ed01c46-8021-3e87-8c84-a1899cfbc9b3&quot;,&quot;title&quot;:&quot;Manajemen Laba Riil dan Keterbacaan Laporan Tahunan&quot;,&quot;author&quot;:[{&quot;family&quot;:&quot;Rahman&quot;,&quot;given&quot;:&quot;Annisaa&quot;,&quot;parse-names&quot;:false,&quot;dropping-particle&quot;:&quot;&quot;,&quot;non-dropping-particle&quot;:&quot;&quot;}],&quot;container-title&quot;:&quot;Jurnal Akuntansi Kontemporer&quot;,&quot;DOI&quot;:&quot;10.33508/jako.v12i1.2211&quot;,&quot;ISSN&quot;:&quot;20851189&quot;,&quot;URL&quot;:&quot;http://journal.wima.ac.id/index.php/JAKO/article/view/2211&quot;,&quot;issued&quot;:{&quot;date-parts&quot;:[[2020,1,28]]},&quot;page&quot;:&quot;35-43&quot;,&quot;issue&quot;:&quot;1&quot;,&quot;volume&quot;:&quot;12&quot;,&quot;container-title-short&quot;:&quot;&quot;},&quot;isTemporary&quot;:false}]},{&quot;citationID&quot;:&quot;MENDELEY_CITATION_b2af5354-24f1-4d25-a217-c8ce6de51adb&quot;,&quot;properties&quot;:{&quot;noteIndex&quot;:0},&quot;isEdited&quot;:false,&quot;manualOverride&quot;:{&quot;isManuallyOverridden&quot;:true,&quot;citeprocText&quot;:&quot;(Dewi &amp;#38; Pipit, 2019)&quot;,&quot;manualOverrideText&quot;:&quot;(Dewi &amp; Pipit, 2019).&quot;},&quot;citationTag&quot;:&quot;MENDELEY_CITATION_v3_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&quot;,&quot;citationItems&quot;:[{&quot;id&quot;:&quot;50f3346e-8aa4-31e8-a0bf-85454791b231&quot;,&quot;itemData&quot;:{&quot;type&quot;:&quot;article-journal&quot;,&quot;id&quot;:&quot;50f3346e-8aa4-31e8-a0bf-85454791b231&quot;,&quot;title&quot;:&quot;Pengaruh Good Corporate Governance dan Ukuran Perusahaan Terhadap Pengungkapan Sustainability Report (Studi pada Perusahaan yang Terdaftar di Bursa Efek Indonesia periode 2014 - 2016)&quot;,&quot;author&quot;:[{&quot;family&quot;:&quot;Dewi&quot;,&quot;given&quot;:&quot;Intan&quot;,&quot;parse-names&quot;:false,&quot;dropping-particle&quot;:&quot;&quot;,&quot;non-dropping-particle&quot;:&quot;&quot;},{&quot;family&quot;:&quot;Pipit&quot;,&quot;given&quot;:&quot;Pitriasari&quot;,&quot;parse-names&quot;:false,&quot;dropping-particle&quot;:&quot;&quot;,&quot;non-dropping-particle&quot;:&quot;&quot;}],&quot;container-title&quot;:&quot;Jurnal Sains Manajemen &amp; Akuntansi &quot;,&quot;issued&quot;:{&quot;date-parts&quot;:[[2019]]},&quot;page&quot;:&quot;33-53&quot;,&quot;container-title-short&quot;:&quot;&quot;},&quot;isTemporary&quot;:false}]},{&quot;citationID&quot;:&quot;MENDELEY_CITATION_9ba0addc-b97a-4672-bb78-3c6c6f63ca9c&quot;,&quot;properties&quot;:{&quot;noteIndex&quot;:0},&quot;isEdited&quot;:false,&quot;manualOverride&quot;:{&quot;isManuallyOverridden&quot;:false,&quot;citeprocText&quot;:&quot;(Adhariani &amp;#38; Sciulli, 2020)&quot;,&quot;manualOverrideText&quot;:&quot;&quot;},&quot;citationTag&quot;:&quot;MENDELEY_CITATION_v3_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&quot;,&quot;citationItems&quot;:[{&quot;id&quot;:&quot;304918d9-8751-3a3b-89b0-4b2cb35f8326&quot;,&quot;itemData&quot;:{&quot;type&quot;:&quot;article-journal&quot;,&quot;id&quot;:&quot;304918d9-8751-3a3b-89b0-4b2cb35f8326&quot;,&quot;title&quot;:&quot;The Future of Integrated Reporting in An Emerging Market: An Analysis of The Disclosure Conformity Level&quot;,&quot;author&quot;:[{&quot;family&quot;:&quot;Adhariani&quot;,&quot;given&quot;:&quot;Desi&quot;,&quot;parse-names&quot;:false,&quot;dropping-particle&quot;:&quot;&quot;,&quot;non-dropping-particle&quot;:&quot;&quot;},{&quot;family&quot;:&quot;Sciulli&quot;,&quot;given&quot;:&quot;Nick&quot;,&quot;parse-names&quot;:false,&quot;dropping-particle&quot;:&quot;&quot;,&quot;non-dropping-particle&quot;:&quot;&quot;}],&quot;container-title&quot;:&quot;Asian Review of Accounting&quot;,&quot;DOI&quot;:&quot;10.1108/ARA-02-2019-0045&quot;,&quot;ISSN&quot;:&quot;17588863&quot;,&quot;issued&quot;:{&quot;date-parts&quot;:[[2020,10,27]]},&quot;page&quot;:&quot;619-634&quot;,&quot;abstract&quot;:&quot;Purpose: This study provides an analysis of the possibility of companies in Indonesia to adopt integrated reporting (IR). This is undertaken by comparing the degree of conformity between current reporting disclosures with that of the IR framework. Design/methodology/approach: A mixed-method approach is employed, which entailed using both quantitative and qualitative techniques to access data. For the quantitative analysis, a total of 64 companies are chosen, which represent companies with significant market capitalization included in the LQ45 index (an index for the 45 most liquid stocks) in 2016 and the non-LQ45 by publishing a sustainability report. These companies are selected on the basis of high levels of disclosure compared with other companies and serve as an appropriate benchmark for other listed companies. The level of disclosure conformity is employed using 39 principle disclosure indices and 76 content disclosure indices based on the IR framework. For the qualitative analysis, interviews were conducted with nine interviewees that are considered as experts in the field of IR. The interviews are conducted to assist in providing explanations for the findings. Findings: The results indicate that approximately 60% of companies (mostly in the banking, finance and mining industries) have an adequate degree of conformity, reflecting their higher probability of voluntary compliance to apply the IR framework. However, the principles of conciseness and connectivity of information provide significant challenges for Indonesian firms when they will consider implementation. Further analysis using in-depth interviews with experts showed that several factors from various perspectives should be considered in shifting to IR. Originality/value: This study provides empirical evidence on the current reporting landscape of Indonesian firms. Scant research is available on the possible adoption of IR in emerging markets such as Indonesia. Hence, this project raises further possible explanations for the challenges and pressures faced by Indonesian firms in an era of changing stakeholder expectations.&quot;,&quot;publisher&quot;:&quot;Emerald Group Holdings Ltd.&quot;,&quot;issue&quot;:&quot;4&quot;,&quot;volume&quot;:&quot;28&quot;,&quot;container-title-short&quot;:&quot;&quot;},&quot;isTemporary&quot;:false}]},{&quot;citationID&quot;:&quot;MENDELEY_CITATION_b9b21ef4-8856-4eb6-b83a-037f9e366c84&quot;,&quot;properties&quot;:{&quot;noteIndex&quot;:0},&quot;isEdited&quot;:false,&quot;manualOverride&quot;:{&quot;isManuallyOverridden&quot;:true,&quot;citeprocText&quot;:&quot;(Du Plessis et al., 2018)&quot;,&quot;manualOverrideText&quot;:&quot;(Du Plessis et al., 2018). &quot;},&quot;citationTag&quot;:&quot;MENDELEY_CITATION_v3_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&quot;,&quot;citationItems&quot;:[{&quot;id&quot;:&quot;179898c4-2690-34d5-b929-fe0400905aad&quot;,&quot;itemData&quot;:{&quot;type&quot;:&quot;book&quot;,&quot;id&quot;:&quot;179898c4-2690-34d5-b929-fe0400905aad&quot;,&quot;title&quot;:&quot;Principles of Contemporary Corporate Governance&quot;,&quot;author&quot;:[{&quot;family&quot;:&quot;Plessis&quot;,&quot;given&quot;:&quot;J. J.&quot;,&quot;parse-names&quot;:false,&quot;dropping-particle&quot;:&quot;&quot;,&quot;non-dropping-particle&quot;:&quot;Du&quot;},{&quot;family&quot;:&quot;Hargovan&quot;,&quot;given&quot;:&quot;Anil&quot;,&quot;parse-names&quot;:false,&quot;dropping-particle&quot;:&quot;&quot;,&quot;non-dropping-particle&quot;:&quot;&quot;},{&quot;family&quot;:&quot;Harris&quot;,&quot;given&quot;:&quot;Jason R.&quot;,&quot;parse-names&quot;:false,&quot;dropping-particle&quot;:&quot;&quot;,&quot;non-dropping-particle&quot;:&quot;&quot;},{&quot;family&quot;:&quot;Bath&quot;,&quot;given&quot;:&quot;Vivienne&quot;,&quot;parse-names&quot;:false,&quot;dropping-particle&quot;:&quot;&quot;,&quot;non-dropping-particle&quot;:&quot;&quot;}],&quot;ISBN&quot;:&quot;9781108413022&quot;,&quot;issued&quot;:{&quot;date-parts&quot;:[[2018]]},&quot;number-of-pages&quot;:&quot;462&quot;,&quot;abstract&quot;:&quot;Fourth edition. Now in its fourth edition, Principles of Contemporary Corporate Governance offers comprehensive coverage of the key topics and emerging themes in private sector corporate governance. It explains both the principles of corporate governance systems and their real-world application in an authoritative and engaging manner. This fully revised and updated text has four parts: basic concepts, board structures and company officers; corporate governance in Australia; corporate governance in international and global contexts; and shareholder activism and business ethics. The coverage of international contexts includes sections on the US, the UK, Canada, South Africa, the EU, the OECD, Germany, Japan, China and Indonesia, plus new sections on New Zealand and India. A new chapter on business ethics and corporate governance presents contemporary discussions on the topic and explores some of the broader legal issues. Principles of Contemporary Corporate Governance is an indispensable resource for business and law students, academic researchers and practitioners. Pt. 1. Basic concepts, board structures and company officers -- 1. The concept 'corporate governance' and 'essential' principles of corporate governance (with contributions by Jeanne Nel de Koker) -- 2. Stakeholders in corporate governance and corporate social responsibility -- 3. Board functions and structures (with contributions by Jeanne Nel de Koker) -- 4. Types of company directors and officers (with contributions by Jeanne Nel de Koker) -- Pt. 2. Corporate governance in Australia -- 5. Regulation of corporate governance -- 6. The role of the regulators : ASIC and ASX -- 7. Accounting governance -- 8. Auditors and audits -- 9. Directors' duties and liability -- 10. Enforcement of directors' duties -- Pt. 3. Corporate governance in international and global contexts -- 11. Corporate governance in the United States, the United Kingdom, New Zealand, Canada, South Africa and India -- 12. Corporate governance in the EU, the G20/OECD Principles of Corporate Governance, and corporate governance in Germany, Japan, China and Indonesia -- Pt. 4. Shareholder activism and business ethics. 13. Shareholder activism -- 14. Business ethics and corporate governance (by Suzanne Le Mire).&quot;,&quot;container-title-short&quot;:&quot;&quot;},&quot;isTemporary&quot;:false}]},{&quot;citationID&quot;:&quot;MENDELEY_CITATION_325df350-1e10-406c-9ded-afbbe3e0137d&quot;,&quot;properties&quot;:{&quot;noteIndex&quot;:0},&quot;isEdited&quot;:false,&quot;manualOverride&quot;:{&quot;isManuallyOverridden&quot;:false,&quot;citeprocText&quot;:&quot;(Briem &amp;#38; Wald, 2018)&quot;,&quot;manualOverrideText&quot;:&quot;&quot;},&quot;citationTag&quot;:&quot;MENDELEY_CITATION_v3_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&quot;,&quot;citationItems&quot;:[{&quot;id&quot;:&quot;d447113b-8f22-3cbf-96b7-8d1c4de1f1dc&quot;,&quot;itemData&quot;:{&quot;type&quot;:&quot;article-journal&quot;,&quot;id&quot;:&quot;d447113b-8f22-3cbf-96b7-8d1c4de1f1dc&quot;,&quot;title&quot;:&quot;Implementing Third-Party Assurance in Integrated Reporting: Companies’ Motivation and Auditors’ Role&quot;,&quot;author&quot;:[{&quot;family&quot;:&quot;Briem&quot;,&quot;given&quot;:&quot;Christian Rainer&quot;,&quot;parse-names&quot;:false,&quot;dropping-particle&quot;:&quot;&quot;,&quot;non-dropping-particle&quot;:&quot;&quot;},{&quot;family&quot;:&quot;Wald&quot;,&quot;given&quot;:&quot;Andreas&quot;,&quot;parse-names&quot;:false,&quot;dropping-particle&quot;:&quot;&quot;,&quot;non-dropping-particle&quot;:&quot;&quot;}],&quot;container-title&quot;:&quot;Accounting, Auditing and Accountability Journal&quot;,&quot;DOI&quot;:&quot;10.1108/AAAJ-03-2016-2447&quot;,&quot;ISSN&quot;:&quot;09513574&quot;,&quot;issued&quot;:{&quot;date-parts&quot;:[[2018,6,19]]},&quot;page&quot;:&quot;1461-1485&quot;,&quot;abstract&quot;:&quot;Purpose: The purpose of this paper is to examine companies’ reasons for voluntarily obtaining third-party integrated reporting (IR) assurance and the role of external auditors in the assurance process. Design/methodology/approach: By conducting 25 in-depth semi-structured interviews, a wide range of significant actors in the assurance process of integrated reports are addressed. In addition, archive materials are considered. The authors apply institutional theory, agency theory, and the diffusion of innovations theory to analyze IR assurance. Findings: Companies follow coercive pressures by their stakeholders when obtaining external assurance. They intend to appreciate their non-financial indicators and increase their credibility and reliability. Auditors play an important role as change agents for the implementation of IR assurance by, e.g., supporting the correct interpretation of the International Integrated Reporting Council standards and by promoting IR. Research limitations/implications: First, 25 in-depth interviews can only give a first insight about the stated questions. Second, this paper only considers auditors and company representatives from Germany. Third, investors were not questioned about their attitude toward IR assurance. Practical implications: The results may serve as a basis for the implementation of IR assurance. Originality/value: This study combines the relatively unexplored research field of IR with three established theories. Hereby, it exposes companies’ motivation for obtaining external assurance and auditors’ role on the assurance process.&quot;,&quot;publisher&quot;:&quot;Emerald Group Holdings Ltd.&quot;,&quot;issue&quot;:&quot;5&quot;,&quot;volume&quot;:&quot;31&quot;,&quot;container-title-short&quot;:&quot;&quot;},&quot;isTemporary&quot;:false}]},{&quot;citationID&quot;:&quot;MENDELEY_CITATION_379a6e27-edcc-4094-9fa1-ff8a6577f2a3&quot;,&quot;properties&quot;:{&quot;noteIndex&quot;:0},&quot;isEdited&quot;:false,&quot;manualOverride&quot;:{&quot;isManuallyOverridden&quot;:false,&quot;citeprocText&quot;:&quot;(Allam, 2018)&quot;,&quot;manualOverrideText&quot;:&quot;&quot;},&quot;citationTag&quot;:&quot;MENDELEY_CITATION_v3_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&quot;,&quot;citationItems&quot;:[{&quot;id&quot;:&quot;8266d594-d8fc-32b5-9cc5-81c8a2cdb77a&quot;,&quot;itemData&quot;:{&quot;type&quot;:&quot;article-journal&quot;,&quot;id&quot;:&quot;8266d594-d8fc-32b5-9cc5-81c8a2cdb77a&quot;,&quot;title&quot;:&quot;The Impact of Board Characteristics and Ownership Identity on Agency Costs and Firm Performance: UK Evidence&quot;,&quot;author&quot;:[{&quot;family&quot;:&quot;Allam&quot;,&quot;given&quot;:&quot;B.S.&quot;,&quot;parse-names&quot;:false,&quot;dropping-particle&quot;:&quot;&quot;,&quot;non-dropping-particle&quot;:&quot;&quot;}],&quot;container-title&quot;:&quot;Corporate Governance: The International Journal of Business in Society, &quot;,&quot;issued&quot;:{&quot;date-parts&quot;:[[2018]]},&quot;page&quot;:&quot;pp. 1147-1176.&quot;,&quot;issue&quot;:&quot;6&quot;,&quot;volume&quot;:&quot;18&quot;,&quot;container-title-short&quot;:&quot;&quot;},&quot;isTemporary&quot;:false}]},{&quot;citationID&quot;:&quot;MENDELEY_CITATION_aa8366e5-5461-4875-b802-b88ce8c50667&quot;,&quot;properties&quot;:{&quot;noteIndex&quot;:0},&quot;isEdited&quot;:false,&quot;manualOverride&quot;:{&quot;isManuallyOverridden&quot;:true,&quot;citeprocText&quot;:&quot;(Vitolla et al., 2020)&quot;,&quot;manualOverrideText&quot;:&quot;(Vitolla et al., 2020). &quot;},&quot;citationTag&quot;:&quot;MENDELEY_CITATION_v3_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&quot;,&quot;citationItems&quot;:[{&quot;id&quot;:&quot;6272d56e-8cbd-335c-80ea-b954a8cf3297&quot;,&quot;itemData&quot;:{&quot;type&quot;:&quot;article-journal&quot;,&quot;id&quot;:&quot;6272d56e-8cbd-335c-80ea-b954a8cf3297&quot;,&quot;title&quot;:&quot;Board Characteristics and Integrated Reporting Quality: An Agency Theory Perspective&quot;,&quot;author&quot;:[{&quot;family&quot;:&quot;Vitolla&quot;,&quot;given&quot;:&quot;Filippo&quot;,&quot;parse-names&quot;:false,&quot;dropping-particle&quot;:&quot;&quot;,&quot;non-dropping-particle&quot;:&quot;&quot;},{&quot;family&quot;:&quot;Raimo&quot;,&quot;given&quot;:&quot;Nicola&quot;,&quot;parse-names&quot;:false,&quot;dropping-particle&quot;:&quot;&quot;,&quot;non-dropping-particle&quot;:&quot;&quot;},{&quot;family&quot;:&quot;Rubino&quot;,&quot;given&quot;:&quot;Michele&quot;,&quot;parse-names&quot;:false,&quot;dropping-particle&quot;:&quot;&quot;,&quot;non-dropping-particle&quot;:&quot;&quot;}],&quot;container-title&quot;:&quot;Corporate Social Responsibility and Environmental Management&quot;,&quot;container-title-short&quot;:&quot;Corp Soc Responsib Environ Manag&quot;,&quot;DOI&quot;:&quot;10.1002/csr.1879&quot;,&quot;ISSN&quot;:&quot;15353966&quot;,&quot;issued&quot;:{&quot;date-parts&quot;:[[2020,3,1]]},&quot;page&quot;:&quot;1152-1163&quot;,&quot;abstract&quot;:&quot;Integrated reporting is the latest novelty in the corporate reporting field. It is a tool capable of better representing the capacity of companies to create value over time. In recent years, attention to this new reporting tool has grown in both professional and academic fields. However, despite past research that has analysed many aspects of integrated reporting, the integrated reporting quality and its determinants are still little explored. This study aims to fill this gap by analysing the effect of board characteristics on integrated reporting quality according to an agency theory approach. The findings, based on a sample of 134 international firms, show a positive relationship between the size, independence, diversity, and activity of a board with integrated reporting quality. This study contributes to enriching literature in this area in various ways. First, it broadens the scope of application of agency theory; second, it identifies further internal determinants of integrated reporting quality. This is the first study that analyses the impact of the characteristics of a board as a determining factor of integrated reporting quality.&quot;,&quot;publisher&quot;:&quot;John Wiley and Sons Ltd&quot;,&quot;issue&quot;:&quot;2&quot;,&quot;volume&quot;:&quot;27&quot;},&quot;isTemporary&quot;:false}]},{&quot;citationID&quot;:&quot;MENDELEY_CITATION_ae454ac2-ffd2-4076-8d0b-0f13dd924f8a&quot;,&quot;properties&quot;:{&quot;noteIndex&quot;:0},&quot;isEdited&quot;:false,&quot;manualOverride&quot;:{&quot;isManuallyOverridden&quot;:false,&quot;citeprocText&quot;:&quot;(Maghfiroh &amp;#38; Utomo, 2019)&quot;,&quot;manualOverrideText&quot;:&quot;&quot;},&quot;citationTag&quot;:&quot;MENDELEY_CITATION_v3_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&quot;,&quot;citationItems&quot;:[{&quot;id&quot;:&quot;48427024-f56d-3343-bb52-3fb675ecf344&quot;,&quot;itemData&quot;:{&quot;type&quot;:&quot;article-journal&quot;,&quot;id&quot;:&quot;48427024-f56d-3343-bb52-3fb675ecf344&quot;,&quot;title&quot;:&quot;Pengaruh Diversitas Gender pada Struktur Dewan Terhadap Kinerja Keuangan Perusahaan&quot;,&quot;author&quot;:[{&quot;family&quot;:&quot;Maghfiroh&quot;,&quot;given&quot;:&quot;Vina&quot;,&quot;parse-names&quot;:false,&quot;dropping-particle&quot;:&quot;&quot;,&quot;non-dropping-particle&quot;:&quot;&quot;},{&quot;family&quot;:&quot;Utomo&quot;,&quot;given&quot;:&quot;Dwi&quot;,&quot;parse-names&quot;:false,&quot;dropping-particle&quot;:&quot;&quot;,&quot;non-dropping-particle&quot;:&quot;&quot;}],&quot;container-title&quot;:&quot;Diponegoro Journal of Accounting&quot;,&quot;issued&quot;:{&quot;date-parts&quot;:[[2019]]},&quot;page&quot;:&quot;1-0&quot;,&quot;issue&quot;:&quot;3&quot;,&quot;volume&quot;:&quot;8&quot;,&quot;container-title-short&quot;:&quot;&quot;},&quot;isTemporary&quot;:false}]},{&quot;citationID&quot;:&quot;MENDELEY_CITATION_aaaa3045-9fa0-41fb-8b84-4ca7d10f3343&quot;,&quot;properties&quot;:{&quot;noteIndex&quot;:0},&quot;isEdited&quot;:false,&quot;manualOverride&quot;:{&quot;isManuallyOverridden&quot;:false,&quot;citeprocText&quot;:&quot;(Temprano &amp;#38; Gaite, 2020)&quot;,&quot;manualOverrideText&quot;:&quot;&quot;},&quot;citationTag&quot;:&quot;MENDELEY_CITATION_v3_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&quot;,&quot;citationItems&quot;:[{&quot;id&quot;:&quot;6cd476a3-567c-3fa7-bf69-702779c35436&quot;,&quot;itemData&quot;:{&quot;type&quot;:&quot;article-journal&quot;,&quot;id&quot;:&quot;6cd476a3-567c-3fa7-bf69-702779c35436&quot;,&quot;title&quot;:&quot;Types of Director, Board Diversity and Firm Performance&quot;,&quot;author&quot;:[{&quot;family&quot;:&quot;Temprano&quot;,&quot;given&quot;:&quot;Fernandez Miguel A.&quot;,&quot;parse-names&quot;:false,&quot;dropping-particle&quot;:&quot;&quot;,&quot;non-dropping-particle&quot;:&quot;&quot;},{&quot;family&quot;:&quot;Gaite&quot;,&quot;given&quot;:&quot;Fernando T.&quot;,&quot;parse-names&quot;:false,&quot;dropping-particle&quot;:&quot;&quot;,&quot;non-dropping-particle&quot;:&quot;&quot;}],&quot;container-title&quot;:&quot;Corporate Governance (Bingley)&quot;,&quot;DOI&quot;:&quot;10.1108/CG-03-2019-0096&quot;,&quot;ISSN&quot;:&quot;14720701&quot;,&quot;issued&quot;:{&quot;date-parts&quot;:[[2020,2,24]]},&quot;page&quot;:&quot;324-342&quot;,&quot;abstract&quot;:&quot;Purpose: The purpose of this paper is to investigate the effect of board diversity on firm performance. Design/methodology/approach: From different theories perspective and based on data collected about the composition of board of directors in Spanish non-financial firms, the paper determines statistically the relationship between board diversity and performance for the period 2005-2015. Findings: The results reveal differences between inside and outside board members in terms of the performance impact of board diversity. Thus, while age diversity has a positive effect on firm performance in both, insider and outsider directors, nationality mix is associated with higher performance levels just in the case of insiders. In addition, educational diversity seems to have a negative effect on performance for supervisory directors. On the contrary, the authors do not find any evidence about a possible influence of gender diversity on performance. Research limitations/implications: The authors are just taking some board’s attributes, but the concept of board diversity is a very wide one. In this regard, less traditional methodologies that do not rely on extant archival databases may be necessary to get a deeper understanding of the impact of boards on firm’s performance. Practical implications: This study demonstrates that the claim of “one size fits all” often implicitly stated by regulators and advisors is misleading. Board’s attributes analysis over the boardroom as a whole turns out in too simplistic conclusions. This is particularly important for regulators: a rigorous analysis should be performed before including general recommendations about, for instance, the age or the board tenure in corporate governance codes. Social implications: As diverse boards contribute to a greater social value, the paper analyses the performance consequences of demographic diversity. Originality/value: The paper analyses the firm performance impact of diversity among insider directors, on the one hand, and outsider directors, on the other. Although there is a clear difference between the roles assigned to insider and outsider directors, to the authors’ knowledge, there has been no analysis of the firm performance effect of the diversity of each type of director using the same sample and methodology.&quot;,&quot;publisher&quot;:&quot;Emerald Group Holdings Ltd.&quot;,&quot;issue&quot;:&quot;2&quot;,&quot;volume&quot;:&quot;20&quot;,&quot;container-title-short&quot;:&quot;&quot;},&quot;isTemporary&quot;:false}]},{&quot;citationID&quot;:&quot;MENDELEY_CITATION_ef86b641-14db-4119-9176-9f190c4dcc07&quot;,&quot;properties&quot;:{&quot;noteIndex&quot;:0},&quot;isEdited&quot;:false,&quot;manualOverride&quot;:{&quot;isManuallyOverridden&quot;:false,&quot;citeprocText&quot;:&quot;(Du Plessis et al., 2018)&quot;,&quot;manualOverrideText&quot;:&quot;&quot;},&quot;citationTag&quot;:&quot;MENDELEY_CITATION_v3_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&quot;,&quot;citationItems&quot;:[{&quot;id&quot;:&quot;179898c4-2690-34d5-b929-fe0400905aad&quot;,&quot;itemData&quot;:{&quot;type&quot;:&quot;book&quot;,&quot;id&quot;:&quot;179898c4-2690-34d5-b929-fe0400905aad&quot;,&quot;title&quot;:&quot;Principles of Contemporary Corporate Governance&quot;,&quot;author&quot;:[{&quot;family&quot;:&quot;Plessis&quot;,&quot;given&quot;:&quot;J. J.&quot;,&quot;parse-names&quot;:false,&quot;dropping-particle&quot;:&quot;&quot;,&quot;non-dropping-particle&quot;:&quot;Du&quot;},{&quot;family&quot;:&quot;Hargovan&quot;,&quot;given&quot;:&quot;Anil&quot;,&quot;parse-names&quot;:false,&quot;dropping-particle&quot;:&quot;&quot;,&quot;non-dropping-particle&quot;:&quot;&quot;},{&quot;family&quot;:&quot;Harris&quot;,&quot;given&quot;:&quot;Jason R.&quot;,&quot;parse-names&quot;:false,&quot;dropping-particle&quot;:&quot;&quot;,&quot;non-dropping-particle&quot;:&quot;&quot;},{&quot;family&quot;:&quot;Bath&quot;,&quot;given&quot;:&quot;Vivienne&quot;,&quot;parse-names&quot;:false,&quot;dropping-particle&quot;:&quot;&quot;,&quot;non-dropping-particle&quot;:&quot;&quot;}],&quot;ISBN&quot;:&quot;9781108413022&quot;,&quot;issued&quot;:{&quot;date-parts&quot;:[[2018]]},&quot;number-of-pages&quot;:&quot;462&quot;,&quot;abstract&quot;:&quot;Fourth edition. Now in its fourth edition, Principles of Contemporary Corporate Governance offers comprehensive coverage of the key topics and emerging themes in private sector corporate governance. It explains both the principles of corporate governance systems and their real-world application in an authoritative and engaging manner. This fully revised and updated text has four parts: basic concepts, board structures and company officers; corporate governance in Australia; corporate governance in international and global contexts; and shareholder activism and business ethics. The coverage of international contexts includes sections on the US, the UK, Canada, South Africa, the EU, the OECD, Germany, Japan, China and Indonesia, plus new sections on New Zealand and India. A new chapter on business ethics and corporate governance presents contemporary discussions on the topic and explores some of the broader legal issues. Principles of Contemporary Corporate Governance is an indispensable resource for business and law students, academic researchers and practitioners. Pt. 1. Basic concepts, board structures and company officers -- 1. The concept 'corporate governance' and 'essential' principles of corporate governance (with contributions by Jeanne Nel de Koker) -- 2. Stakeholders in corporate governance and corporate social responsibility -- 3. Board functions and structures (with contributions by Jeanne Nel de Koker) -- 4. Types of company directors and officers (with contributions by Jeanne Nel de Koker) -- Pt. 2. Corporate governance in Australia -- 5. Regulation of corporate governance -- 6. The role of the regulators : ASIC and ASX -- 7. Accounting governance -- 8. Auditors and audits -- 9. Directors' duties and liability -- 10. Enforcement of directors' duties -- Pt. 3. Corporate governance in international and global contexts -- 11. Corporate governance in the United States, the United Kingdom, New Zealand, Canada, South Africa and India -- 12. Corporate governance in the EU, the G20/OECD Principles of Corporate Governance, and corporate governance in Germany, Japan, China and Indonesia -- Pt. 4. Shareholder activism and business ethics. 13. Shareholder activism -- 14. Business ethics and corporate governance (by Suzanne Le Mire).&quot;,&quot;container-title-short&quot;:&quot;&quot;},&quot;isTemporary&quot;:false}]},{&quot;citationID&quot;:&quot;MENDELEY_CITATION_e104b02f-cc65-45aa-b837-c60777e55f7f&quot;,&quot;properties&quot;:{&quot;noteIndex&quot;:0},&quot;isEdited&quot;:false,&quot;manualOverride&quot;:{&quot;isManuallyOverridden&quot;:true,&quot;citeprocText&quot;:&quot;(Boubaker et al., 2018; Fredriksson et al., 2020)&quot;,&quot;manualOverrideText&quot;:&quot; (Boubaker et al., 2018; Fredriksson et al., 2020). &quot;},&quot;citationTag&quot;:&quot;MENDELEY_CITATION_v3_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&quot;,&quot;citationItems&quot;:[{&quot;id&quot;:&quot;d5cafed3-c4b4-38cd-9c63-6fc718c2a010&quot;,&quot;itemData&quot;:{&quot;type&quot;:&quot;article-journal&quot;,&quot;id&quot;:&quot;d5cafed3-c4b4-38cd-9c63-6fc718c2a010&quot;,&quot;title&quot;:&quot;Reputation capital of directorships and demand for audit quality&quot;,&quot;author&quot;:[{&quot;family&quot;:&quot;Fredriksson&quot;,&quot;given&quot;:&quot;A&quot;,&quot;parse-names&quot;:false,&quot;dropping-particle&quot;:&quot;&quot;,&quot;non-dropping-particle&quot;:&quot;&quot;},{&quot;family&quot;:&quot;Niemi L&quot;,&quot;given&quot;:&quot;&quot;,&quot;parse-names&quot;:false,&quot;dropping-particle&quot;:&quot;&quot;,&quot;non-dropping-particle&quot;:&quot;&quot;},{&quot;family&quot;:&quot;Kiran&quot;,&quot;given&quot;:&quot;A.&quot;,&quot;parse-names&quot;:false,&quot;dropping-particle&quot;:&quot;&quot;,&quot;non-dropping-particle&quot;:&quot;&quot;}],&quot;container-title&quot;:&quot;European Accounting Review&quot;,&quot;issued&quot;:{&quot;date-parts&quot;:[[2020]]},&quot;page&quot;:&quot;901-926.&quot;,&quot;issue&quot;:&quot;5&quot;,&quot;volume&quot;:&quot;29&quot;,&quot;container-title-short&quot;:&quot;&quot;},&quot;isTemporary&quot;:false},{&quot;id&quot;:&quot;193d9e14-16bf-3a07-985f-dbcac557f51b&quot;,&quot;itemData&quot;:{&quot;type&quot;:&quot;article-journal&quot;,&quot;id&quot;:&quot;193d9e14-16bf-3a07-985f-dbcac557f51b&quot;,&quot;title&quot;:&quot;Does Audit Quality Affect Firms' Investment Efficiency&quot;,&quot;author&quot;:[{&quot;family&quot;:&quot;Boubaker&quot;,&quot;given&quot;:&quot;S&quot;,&quot;parse-names&quot;:false,&quot;dropping-particle&quot;:&quot;&quot;,&quot;non-dropping-particle&quot;:&quot;&quot;},{&quot;family&quot;:&quot;Houcine&quot;,&quot;given&quot;:&quot;A&quot;,&quot;parse-names&quot;:false,&quot;dropping-particle&quot;:&quot;&quot;,&quot;non-dropping-particle&quot;:&quot;&quot;},{&quot;family&quot;:&quot;Ftiti&quot;,&quot;given&quot;:&quot;Z&quot;,&quot;parse-names&quot;:false,&quot;dropping-particle&quot;:&quot;&quot;,&quot;non-dropping-particle&quot;:&quot;&quot;},{&quot;family&quot;:&quot;Masri&quot;,&quot;given&quot;:&quot;H&quot;,&quot;parse-names&quot;:false,&quot;dropping-particle&quot;:&quot;&quot;,&quot;non-dropping-particle&quot;:&quot;&quot;}],&quot;container-title&quot;:&quot;Journal of the Operational Research Society&quot;,&quot;issued&quot;:{&quot;date-parts&quot;:[[2018]]},&quot;page&quot;:&quot;1688-1699.&quot;,&quot;issue&quot;:&quot;10&quot;,&quot;volume&quot;:&quot;Vol. 69&quot;,&quot;container-title-short&quot;:&quot;&quot;},&quot;isTemporary&quot;:false}]},{&quot;citationID&quot;:&quot;MENDELEY_CITATION_bd763c44-0b04-4f32-9ccb-e1ef9ebf76b8&quot;,&quot;properties&quot;:{&quot;noteIndex&quot;:0},&quot;isEdited&quot;:false,&quot;manualOverride&quot;:{&quot;isManuallyOverridden&quot;:false,&quot;citeprocText&quot;:&quot;(Kılıç &amp;#38; Kuzey, 2018)&quot;,&quot;manualOverrideText&quot;:&quot;&quot;},&quot;citationTag&quot;:&quot;MENDELEY_CITATION_v3_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&quot;,&quot;citationItems&quot;:[{&quot;id&quot;:&quot;66025c83-ec66-34b5-8e96-6ab2b7702394&quot;,&quot;itemData&quot;:{&quot;type&quot;:&quot;article-journal&quot;,&quot;id&quot;:&quot;66025c83-ec66-34b5-8e96-6ab2b7702394&quot;,&quot;title&quot;:&quot;Determinants of Forward-Looking Disclosures in Integrated Reporting&quot;,&quot;author&quot;:[{&quot;family&quot;:&quot;Kılıç&quot;,&quot;given&quot;:&quot;Merve&quot;,&quot;parse-names&quot;:false,&quot;dropping-particle&quot;:&quot;&quot;,&quot;non-dropping-particle&quot;:&quot;&quot;},{&quot;family&quot;:&quot;Kuzey&quot;,&quot;given&quot;:&quot;Cemil&quot;,&quot;parse-names&quot;:false,&quot;dropping-particle&quot;:&quot;&quot;,&quot;non-dropping-particle&quot;:&quot;&quot;}],&quot;container-title&quot;:&quot;Managerial Auditing Journal&quot;,&quot;DOI&quot;:&quot;10.1108/MAJ-12-2016-1498&quot;,&quot;ISSN&quot;:&quot;02686902&quot;,&quot;issued&quot;:{&quot;date-parts&quot;:[[2018,1,19]]},&quot;page&quot;:&quot;115-144&quot;,&quot;abstract&quot;:&quot;Purpose: This paper aims to examine the nature and extent of forward-looking disclosures in early examples of integrated reporting and to investigate the determinants of those disclosures. Design/methodology/approach: The sample for research involved 55 non-financial companies whose reports are available in the Integrated Reporting Examples Database for the year 2014. The authors used content analysis to investigate the quantitative and qualitative forward-looking disclosures among early adopters of integrated reporting. The forward-looking disclosure index (FLDI) was categorized into two main groups, quantitative and qualitative, including 30 items in total. Multivariate ordinary least squares regression was used to investigate the associations proposed in the research hypotheses. Findings: The authors determined that the majority of the entities tended to provide qualitative forward-looking disclosures rather than quantitative. Further, the findings showed that gender diversity and firm size are positively related to forward-looking disclosures, whereas leverage is negatively related to forward-looking disclosures. Contrary to expectations, the authors did not find a significant impact created by board size, board composition, profitability or industry on forward-looking disclosures. Originality/value: The research contributes to the current integrated reporting and forward-looking disclosure literature. To the best of the authors’ knowledge, there is no prior study that has investigated forward-looking disclosures in integrated reports. This study contributes to the current literature by examining the determinants of forward-looking disclosures by categorizing them as quantitative and qualitative. Further, this research adds empirical findings to the literature on the association found between female directors and forward-looking disclosures.&quot;,&quot;publisher&quot;:&quot;Emerald Group Holdings Ltd.&quot;,&quot;issue&quot;:&quot;1&quot;,&quot;volume&quot;:&quot;33&quot;,&quot;container-title-short&quot;:&quot;&quot;},&quot;isTemporary&quot;:false}]},{&quot;citationID&quot;:&quot;MENDELEY_CITATION_dadce59d-3648-4d22-b7dc-f7d77f432d5c&quot;,&quot;properties&quot;:{&quot;noteIndex&quot;:0},&quot;isEdited&quot;:false,&quot;manualOverride&quot;:{&quot;isManuallyOverridden&quot;:true,&quot;citeprocText&quot;:&quot;(Mawardani &amp;#38; Harymawan, 2021)&quot;,&quot;manualOverrideText&quot;:&quot;(Mawardani &amp; Harymawan, 2021). &quot;},&quot;citationTag&quot;:&quot;MENDELEY_CITATION_v3_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&quot;,&quot;citationItems&quot;:[{&quot;id&quot;:&quot;cc95c585-6f7a-3d9b-910c-ac4ed221aafc&quot;,&quot;itemData&quot;:{&quot;type&quot;:&quot;article-journal&quot;,&quot;id&quot;:&quot;cc95c585-6f7a-3d9b-910c-ac4ed221aafc&quot;,&quot;title&quot;:&quot;The Relationship Between Corporate Governance and Integrated Reporting&quot;,&quot;author&quot;:[{&quot;family&quot;:&quot;Mawardani&quot;,&quot;given&quot;:&quot;Hayyin Agustina&quot;,&quot;parse-names&quot;:false,&quot;dropping-particle&quot;:&quot;&quot;,&quot;non-dropping-particle&quot;:&quot;&quot;},{&quot;family&quot;:&quot;Harymawan&quot;,&quot;given&quot;:&quot;Iman&quot;,&quot;parse-names&quot;:false,&quot;dropping-particle&quot;:&quot;&quot;,&quot;non-dropping-particle&quot;:&quot;&quot;}],&quot;container-title&quot;:&quot;Journal of Accounting and Investment&quot;,&quot;DOI&quot;:&quot;10.18196/jai.v22i1.9694&quot;,&quot;ISSN&quot;:&quot;2622-3899&quot;,&quot;issued&quot;:{&quot;date-parts&quot;:[[2021,1,1]]},&quot;page&quot;:&quot;51-79&quot;,&quot;abstract&quot;:&quot;Research aims: The objective of this research is to investigate the level of integrated reporting information disclosure in the annual reports of non-financial public listed companies in Indonesia Stock Exchange (IDX) during 2017 to 2018, as well as its relationship with corporate governance that measured by the independent board, the board size, board gender diversity, and types of the external audit firm, whether a corporate audited by Big-4 accounting public firm or non-Big-4 accounting public firm.Design/Methodology/Approach: In this research, the authors utilized a total of 936 observations. The analysis used in this research is using the Ordinary Least Square (OLS) Regression.Research findings: This research showed that corporations with a higher number of independent board members and a bigger board size are disclosing a higher level of integrated reporting information. However, the authors did not find a significant correlation between board gender diversity and audit firm types on the level of Integrated Reporting information disclosure.Theoretical contribution/ Originality: This research contributes to adding to the literature of integrated reporting disclosure theory.Practitioner/Policy implication: Hopefully, the findings can give the policy-maker a comprehensive picture of the relationship between corporate governance and integrated reporting disclosure.Research limitation/Implication: The limitation of this paper is the measurement of Integrated Reporting disclosure that was conducted using content analysis by word count was done manually which may contain subjectivity of the authors.&quot;,&quot;publisher&quot;:&quot;Universitas Muhammadiyah Yogyakarta&quot;,&quot;issue&quot;:&quot;1&quot;,&quot;volume&quot;:&quot;22&quot;,&quot;container-title-short&quot;:&quot;&quot;},&quot;isTemporary&quot;:false}]},{&quot;citationID&quot;:&quot;MENDELEY_CITATION_29c54e03-1e3a-4179-9c8a-fbc58e830f52&quot;,&quot;properties&quot;:{&quot;noteIndex&quot;:0},&quot;isEdited&quot;:false,&quot;manualOverride&quot;:{&quot;isManuallyOverridden&quot;:false,&quot;citeprocText&quot;:&quot;(Salem et al., 2019)&quot;,&quot;manualOverrideText&quot;:&quot;&quot;},&quot;citationTag&quot;:&quot;MENDELEY_CITATION_v3_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&quot;,&quot;citationItems&quot;:[{&quot;id&quot;:&quot;371b071a-3bc1-3b7a-aed8-df759196a9b7&quot;,&quot;itemData&quot;:{&quot;type&quot;:&quot;article-journal&quot;,&quot;id&quot;:&quot;371b071a-3bc1-3b7a-aed8-df759196a9b7&quot;,&quot;title&quot;:&quot;Corporate Governance and Risk Disclosure Quality: Tunisian Evidence&quot;,&quot;author&quot;:[{&quot;family&quot;:&quot;Salem&quot;,&quot;given&quot;:&quot;I.H.&quot;,&quot;parse-names&quot;:false,&quot;dropping-particle&quot;:&quot;&quot;,&quot;non-dropping-particle&quot;:&quot;&quot;},{&quot;family&quot;:&quot;Ayadi&quot;,&quot;given&quot;:&quot;S.D.&quot;,&quot;parse-names&quot;:false,&quot;dropping-particle&quot;:&quot;&quot;,&quot;non-dropping-particle&quot;:&quot;&quot;},{&quot;family&quot;:&quot;Hussainey&quot;,&quot;given&quot;:&quot;K.&quot;,&quot;parse-names&quot;:false,&quot;dropping-particle&quot;:&quot;&quot;,&quot;non-dropping-particle&quot;:&quot;&quot;}],&quot;container-title&quot;:&quot;Journal of Accounting in Emerging Economies&quot;,&quot;issued&quot;:{&quot;date-parts&quot;:[[2019]]},&quot;page&quot;:&quot; 567-602.&quot;,&quot;issue&quot;:&quot;4&quot;,&quot;volume&quot;:&quot;9&quot;,&quot;container-title-short&quot;:&quot;&quot;},&quot;isTemporary&quot;:false}]},{&quot;citationID&quot;:&quot;MENDELEY_CITATION_37b39ad9-2e28-4b82-97f8-64cfa8599d80&quot;,&quot;properties&quot;:{&quot;noteIndex&quot;:0},&quot;isEdited&quot;:false,&quot;manualOverride&quot;:{&quot;isManuallyOverridden&quot;:true,&quot;citeprocText&quot;:&quot;(Mawardani &amp;#38; Harymawan, 2021)&quot;,&quot;manualOverrideText&quot;:&quot;(Mawardani &amp; Harymawan, 2021). &quot;},&quot;citationTag&quot;:&quot;MENDELEY_CITATION_v3_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&quot;,&quot;citationItems&quot;:[{&quot;id&quot;:&quot;cc95c585-6f7a-3d9b-910c-ac4ed221aafc&quot;,&quot;itemData&quot;:{&quot;type&quot;:&quot;article-journal&quot;,&quot;id&quot;:&quot;cc95c585-6f7a-3d9b-910c-ac4ed221aafc&quot;,&quot;title&quot;:&quot;The Relationship Between Corporate Governance and Integrated Reporting&quot;,&quot;author&quot;:[{&quot;family&quot;:&quot;Mawardani&quot;,&quot;given&quot;:&quot;Hayyin Agustina&quot;,&quot;parse-names&quot;:false,&quot;dropping-particle&quot;:&quot;&quot;,&quot;non-dropping-particle&quot;:&quot;&quot;},{&quot;family&quot;:&quot;Harymawan&quot;,&quot;given&quot;:&quot;Iman&quot;,&quot;parse-names&quot;:false,&quot;dropping-particle&quot;:&quot;&quot;,&quot;non-dropping-particle&quot;:&quot;&quot;}],&quot;container-title&quot;:&quot;Journal of Accounting and Investment&quot;,&quot;DOI&quot;:&quot;10.18196/jai.v22i1.9694&quot;,&quot;ISSN&quot;:&quot;2622-3899&quot;,&quot;issued&quot;:{&quot;date-parts&quot;:[[2021,1,1]]},&quot;page&quot;:&quot;51-79&quot;,&quot;abstract&quot;:&quot;Research aims: The objective of this research is to investigate the level of integrated reporting information disclosure in the annual reports of non-financial public listed companies in Indonesia Stock Exchange (IDX) during 2017 to 2018, as well as its relationship with corporate governance that measured by the independent board, the board size, board gender diversity, and types of the external audit firm, whether a corporate audited by Big-4 accounting public firm or non-Big-4 accounting public firm.Design/Methodology/Approach: In this research, the authors utilized a total of 936 observations. The analysis used in this research is using the Ordinary Least Square (OLS) Regression.Research findings: This research showed that corporations with a higher number of independent board members and a bigger board size are disclosing a higher level of integrated reporting information. However, the authors did not find a significant correlation between board gender diversity and audit firm types on the level of Integrated Reporting information disclosure.Theoretical contribution/ Originality: This research contributes to adding to the literature of integrated reporting disclosure theory.Practitioner/Policy implication: Hopefully, the findings can give the policy-maker a comprehensive picture of the relationship between corporate governance and integrated reporting disclosure.Research limitation/Implication: The limitation of this paper is the measurement of Integrated Reporting disclosure that was conducted using content analysis by word count was done manually which may contain subjectivity of the authors.&quot;,&quot;publisher&quot;:&quot;Universitas Muhammadiyah Yogyakarta&quot;,&quot;issue&quot;:&quot;1&quot;,&quot;volume&quot;:&quot;22&quot;,&quot;container-title-short&quot;:&quot;&quot;},&quot;isTemporary&quot;:false}]},{&quot;citationID&quot;:&quot;MENDELEY_CITATION_9da62e3e-47c5-4757-97cb-6a3cb86cb327&quot;,&quot;properties&quot;:{&quot;noteIndex&quot;:0},&quot;isEdited&quot;:false,&quot;manualOverride&quot;:{&quot;isManuallyOverridden&quot;:false,&quot;citeprocText&quot;:&quot;(Kurniawan &amp;#38; Wahyuni, 2018; Novianti et al., 2022)&quot;,&quot;manualOverrideText&quot;:&quot;&quot;},&quot;citationTag&quot;:&quot;MENDELEY_CITATION_v3_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&quot;,&quot;citationItems&quot;:[{&quot;id&quot;:&quot;6c09e4d5-ed1b-30ac-aeb4-beaddabcd7e6&quot;,&quot;itemData&quot;:{&quot;type&quot;:&quot;article-journal&quot;,&quot;id&quot;:&quot;6c09e4d5-ed1b-30ac-aeb4-beaddabcd7e6&quot;,&quot;title&quot;:&quot;Pengaruh Profitabilitas (ROA), Leverage, Board Size, Gender Diversity, dan Struktur Kepemilikan Terhadap Integrated Reporting&quot;,&quot;author&quot;:[{&quot;family&quot;:&quot;Novianti&quot;,&quot;given&quot;:&quot;Yeni&quot;,&quot;parse-names&quot;:false,&quot;dropping-particle&quot;:&quot;&quot;,&quot;non-dropping-particle&quot;:&quot;&quot;},{&quot;family&quot;:&quot;Soegiarto&quot;,&quot;given&quot;:&quot;Dwi&quot;,&quot;parse-names&quot;:false,&quot;dropping-particle&quot;:&quot;&quot;,&quot;non-dropping-particle&quot;:&quot;&quot;},{&quot;family&quot;:&quot;Delima&quot;,&quot;given&quot;:&quot;Zamrud&quot;,&quot;parse-names&quot;:false,&quot;dropping-particle&quot;:&quot;&quot;,&quot;non-dropping-particle&quot;:&quot;&quot;}],&quot;container-title&quot;:&quot;Jurnal Keuangan dan Bisnis&quot;,&quot;issued&quot;:{&quot;date-parts&quot;:[[2022]]},&quot;page&quot;:&quot;84-92&quot;,&quot;volume&quot;:&quot;20&quot;,&quot;container-title-short&quot;:&quot;&quot;},&quot;isTemporary&quot;:false},{&quot;id&quot;:&quot;1e98e5f3-57cb-3f85-b361-0617408240f3&quot;,&quot;itemData&quot;:{&quot;type&quot;:&quot;article-journal&quot;,&quot;id&quot;:&quot;1e98e5f3-57cb-3f85-b361-0617408240f3&quot;,&quot;title&quot;:&quot;Factors Affecting Company's Capability in Performing Integrated Reporting: An Empirical Evidence from Indonesian&quot;,&quot;author&quot;:[{&quot;family&quot;:&quot;Kurniawan&quot;,&quot;given&quot;:&quot;Putu&quot;,&quot;parse-names&quot;:false,&quot;dropping-particle&quot;:&quot;&quot;,&quot;non-dropping-particle&quot;:&quot;&quot;},{&quot;family&quot;:&quot;Wahyuni&quot;,&quot;given&quot;:&quot;Made&quot;,&quot;parse-names&quot;:false,&quot;dropping-particle&quot;:&quot;&quot;,&quot;non-dropping-particle&quot;:&quot;&quot;}],&quot;container-title&quot;:&quot;Jurnal Pendidikan dan Akuntansi&quot;,&quot;issued&quot;:{&quot;date-parts&quot;:[[2018]]},&quot;container-title-short&quot;:&quot;&quot;},&quot;isTemporary&quot;:false}]},{&quot;citationID&quot;:&quot;MENDELEY_CITATION_0ab31975-4b9c-4ca3-b97a-bef3aac9bff7&quot;,&quot;properties&quot;:{&quot;noteIndex&quot;:0},&quot;isEdited&quot;:false,&quot;manualOverride&quot;:{&quot;isManuallyOverridden&quot;:false,&quot;citeprocText&quot;:&quot;(Hudha &amp;#38; Utomo, 2021; Ramadhani &amp;#38; Maresti, 2021)&quot;,&quot;manualOverrideText&quot;:&quot;&quot;},&quot;citationTag&quot;:&quot;MENDELEY_CITATION_v3_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&quot;,&quot;citationItems&quot;:[{&quot;id&quot;:&quot;7c223a71-4850-3891-94f4-3178db8f4d11&quot;,&quot;itemData&quot;:{&quot;type&quot;:&quot;article-journal&quot;,&quot;id&quot;:&quot;7c223a71-4850-3891-94f4-3178db8f4d11&quot;,&quot;title&quot;:&quot;Pengaruh Leverage dan Ukuran Dewan Direksi Terhadap Pengungkapan CSR&quot;,&quot;author&quot;:[{&quot;family&quot;:&quot;Ramadhani&quot;,&quot;given&quot;:&quot;Rahmatullaili&quot;,&quot;parse-names&quot;:false,&quot;dropping-particle&quot;:&quot;&quot;,&quot;non-dropping-particle&quot;:&quot;&quot;},{&quot;family&quot;:&quot;Maresti&quot;,&quot;given&quot;:&quot;Dwila&quot;,&quot;parse-names&quot;:false,&quot;dropping-particle&quot;:&quot;&quot;,&quot;non-dropping-particle&quot;:&quot;&quot;}],&quot;container-title&quot;:&quot;Ekonomis: Journal of Economics and Business&quot;,&quot;DOI&quot;:&quot;10.33087/ekonomis.v5i1.262&quot;,&quot;issued&quot;:{&quot;date-parts&quot;:[[2021,3,8]]},&quot;page&quot;:&quot;78&quot;,&quot;abstract&quot;:&quot;This study aims to determine the influence of leverage variables and board size on disclosure of social responsibility (CSR). This research is a quantitative research. The sample used is companies that are included in LQ 45 which are listed on the Indonesia Stock Exchange in 2019. The results of this study show that leverage and board size have an effect on CSR disclosure.&quot;,&quot;publisher&quot;:&quot;Universitas Batanghari Jambi&quot;,&quot;issue&quot;:&quot;1&quot;,&quot;volume&quot;:&quot;5&quot;,&quot;container-title-short&quot;:&quot;&quot;},&quot;isTemporary&quot;:false},{&quot;id&quot;:&quot;257ec908-4838-382c-97d5-8674d10cf08f&quot;,&quot;itemData&quot;:{&quot;type&quot;:&quot;article-journal&quot;,&quot;id&quot;:&quot;257ec908-4838-382c-97d5-8674d10cf08f&quot;,&quot;title&quot;:&quot;Pengaruh Ukuran Dewan Direksi, Komisaris Independen, Keragaman Gender, dan Kompensasi Eksekutif Terhadap Penghindaran Pajak Perusahaan&quot;,&quot;author&quot;:[{&quot;family&quot;:&quot;Hudha&quot;,&quot;given&quot;:&quot;Bill&quot;,&quot;parse-names&quot;:false,&quot;dropping-particle&quot;:&quot;&quot;,&quot;non-dropping-particle&quot;:&quot;&quot;},{&quot;family&quot;:&quot;Utomo&quot;,&quot;given&quot;:&quot;Dwi&quot;,&quot;parse-names&quot;:false,&quot;dropping-particle&quot;:&quot;&quot;,&quot;non-dropping-particle&quot;:&quot;&quot;}],&quot;container-title&quot;:&quot;Diponegoro Journal of Accounting&quot;,&quot;issued&quot;:{&quot;date-parts&quot;:[[2021]]},&quot;container-title-short&quot;:&quot;&quot;},&quot;isTemporary&quot;:false}]},{&quot;citationID&quot;:&quot;MENDELEY_CITATION_ee9fc7b8-5c20-4051-bdf5-f3a69674cf22&quot;,&quot;properties&quot;:{&quot;noteIndex&quot;:0},&quot;isEdited&quot;:false,&quot;manualOverride&quot;:{&quot;isManuallyOverridden&quot;:true,&quot;citeprocText&quot;:&quot;(Kamul &amp;#38; Riswandari, 2021; Ramadhani &amp;#38; Maresti, 2021)&quot;,&quot;manualOverrideText&quot;:&quot;(Kamul &amp; Riswandari, 2021; Ramadhani &amp; Maresti, 2021).&quot;},&quot;citationTag&quot;:&quot;MENDELEY_CITATION_v3_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&quot;,&quot;citationItems&quot;:[{&quot;id&quot;:&quot;7c223a71-4850-3891-94f4-3178db8f4d11&quot;,&quot;itemData&quot;:{&quot;type&quot;:&quot;article-journal&quot;,&quot;id&quot;:&quot;7c223a71-4850-3891-94f4-3178db8f4d11&quot;,&quot;title&quot;:&quot;Pengaruh Leverage dan Ukuran Dewan Direksi Terhadap Pengungkapan CSR&quot;,&quot;author&quot;:[{&quot;family&quot;:&quot;Ramadhani&quot;,&quot;given&quot;:&quot;Rahmatullaili&quot;,&quot;parse-names&quot;:false,&quot;dropping-particle&quot;:&quot;&quot;,&quot;non-dropping-particle&quot;:&quot;&quot;},{&quot;family&quot;:&quot;Maresti&quot;,&quot;given&quot;:&quot;Dwila&quot;,&quot;parse-names&quot;:false,&quot;dropping-particle&quot;:&quot;&quot;,&quot;non-dropping-particle&quot;:&quot;&quot;}],&quot;container-title&quot;:&quot;Ekonomis: Journal of Economics and Business&quot;,&quot;DOI&quot;:&quot;10.33087/ekonomis.v5i1.262&quot;,&quot;issued&quot;:{&quot;date-parts&quot;:[[2021,3,8]]},&quot;page&quot;:&quot;78&quot;,&quot;abstract&quot;:&quot;This study aims to determine the influence of leverage variables and board size on disclosure of social responsibility (CSR). This research is a quantitative research. The sample used is companies that are included in LQ 45 which are listed on the Indonesia Stock Exchange in 2019. The results of this study show that leverage and board size have an effect on CSR disclosure.&quot;,&quot;publisher&quot;:&quot;Universitas Batanghari Jambi&quot;,&quot;issue&quot;:&quot;1&quot;,&quot;volume&quot;:&quot;5&quot;,&quot;container-title-short&quot;:&quot;&quot;},&quot;isTemporary&quot;:false},{&quot;id&quot;:&quot;0d6f51f7-e82b-3b24-8d64-a48afa0ba272&quot;,&quot;itemData&quot;:{&quot;type&quot;:&quot;article-journal&quot;,&quot;id&quot;:&quot;0d6f51f7-e82b-3b24-8d64-a48afa0ba272&quot;,&quot;title&quot;:&quot;Pengaruh Gender Diversity Dewan, Ukuran Dewan Komisaris, Komisaris Independen, Komite Audit dan Konsentrasi Kepemilikan terhadap Agresivitas Pajak&quot;,&quot;author&quot;:[{&quot;family&quot;:&quot;Kamul&quot;,&quot;given&quot;:&quot;Imora&quot;,&quot;parse-names&quot;:false,&quot;dropping-particle&quot;:&quot;&quot;,&quot;non-dropping-particle&quot;:&quot;&quot;},{&quot;family&quot;:&quot;Riswandari&quot;,&quot;given&quot;:&quot;Ernie&quot;,&quot;parse-names&quot;:false,&quot;dropping-particle&quot;:&quot;&quot;,&quot;non-dropping-particle&quot;:&quot;&quot;}],&quot;container-title&quot;:&quot;Jurnal Akuntansi Berkelanjutan Indonesia&quot;,&quot;ISSN&quot;:&quot;2615-7896&quot;,&quot;URL&quot;:&quot;http://openjournal.unpam.ac.id/index.php/JABI&quot;,&quot;issued&quot;:{&quot;date-parts&quot;:[[2021]]},&quot;abstract&quot;:&quot;Tax aggressiveness is an action taken in order to reduce the burden of income tax by using legal (tax avoidance) and illegal (tax evasion) planning methods, which harm the government because it will reduce tax revenue. This study aims to obtain empirical evidence regarding the effect of board gender diversity, board of commissioners size, independent commissioners, audit committee and ownership concentration on tax aggressiveness. This study used the purposive sampling method and produced a final sample of 33 consumer goods sub-sector manufacturing companies listed on the Indonesia Stock Exchange for the 2017-2019 period. This study uses secondary data in the form of annual reports and company annual financial reports obtained from www.idx.co.id. The research analysis method used is the multiple regression analysis methods with a significance level of 5%. Data processing was performed using SPSS version 26. The results showed that board gender diversity, independent commissioners, audit committee and ownership concentration had no significant effect on tax aggressiveness. Meanwhile, the size of the board of commissioners has a significant negative effect on tax. From the research results, it is concluded that the size of the board of commissioners is a driving factor for management's honesty in financial reporting so as to reduce tax aggressiveness.&quot;,&quot;issue&quot;:&quot;2&quot;,&quot;volume&quot;:&quot;4&quot;,&quot;container-title-short&quot;:&quot;&quot;},&quot;isTemporary&quot;:false}]},{&quot;citationID&quot;:&quot;MENDELEY_CITATION_5ff02ed5-82e0-4957-a978-bcb830ddd7b1&quot;,&quot;properties&quot;:{&quot;noteIndex&quot;:0},&quot;isEdited&quot;:false,&quot;manualOverride&quot;:{&quot;isManuallyOverridden&quot;:false,&quot;citeprocText&quot;:&quot;(Mawardani &amp;#38; Harymawan, 2021; Thoomaszen &amp;#38; Hidayat, 2020)&quot;,&quot;manualOverrideText&quot;:&quot;&quot;},&quot;citationTag&quot;:&quot;MENDELEY_CITATION_v3_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&quot;,&quot;citationItems&quot;:[{&quot;id&quot;:&quot;cc95c585-6f7a-3d9b-910c-ac4ed221aafc&quot;,&quot;itemData&quot;:{&quot;type&quot;:&quot;article-journal&quot;,&quot;id&quot;:&quot;cc95c585-6f7a-3d9b-910c-ac4ed221aafc&quot;,&quot;title&quot;:&quot;The Relationship Between Corporate Governance and Integrated Reporting&quot;,&quot;author&quot;:[{&quot;family&quot;:&quot;Mawardani&quot;,&quot;given&quot;:&quot;Hayyin Agustina&quot;,&quot;parse-names&quot;:false,&quot;dropping-particle&quot;:&quot;&quot;,&quot;non-dropping-particle&quot;:&quot;&quot;},{&quot;family&quot;:&quot;Harymawan&quot;,&quot;given&quot;:&quot;Iman&quot;,&quot;parse-names&quot;:false,&quot;dropping-particle&quot;:&quot;&quot;,&quot;non-dropping-particle&quot;:&quot;&quot;}],&quot;container-title&quot;:&quot;Journal of Accounting and Investment&quot;,&quot;DOI&quot;:&quot;10.18196/jai.v22i1.9694&quot;,&quot;ISSN&quot;:&quot;2622-3899&quot;,&quot;issued&quot;:{&quot;date-parts&quot;:[[2021,1,1]]},&quot;page&quot;:&quot;51-79&quot;,&quot;abstract&quot;:&quot;Research aims: The objective of this research is to investigate the level of integrated reporting information disclosure in the annual reports of non-financial public listed companies in Indonesia Stock Exchange (IDX) during 2017 to 2018, as well as its relationship with corporate governance that measured by the independent board, the board size, board gender diversity, and types of the external audit firm, whether a corporate audited by Big-4 accounting public firm or non-Big-4 accounting public firm.Design/Methodology/Approach: In this research, the authors utilized a total of 936 observations. The analysis used in this research is using the Ordinary Least Square (OLS) Regression.Research findings: This research showed that corporations with a higher number of independent board members and a bigger board size are disclosing a higher level of integrated reporting information. However, the authors did not find a significant correlation between board gender diversity and audit firm types on the level of Integrated Reporting information disclosure.Theoretical contribution/ Originality: This research contributes to adding to the literature of integrated reporting disclosure theory.Practitioner/Policy implication: Hopefully, the findings can give the policy-maker a comprehensive picture of the relationship between corporate governance and integrated reporting disclosure.Research limitation/Implication: The limitation of this paper is the measurement of Integrated Reporting disclosure that was conducted using content analysis by word count was done manually which may contain subjectivity of the authors.&quot;,&quot;publisher&quot;:&quot;Universitas Muhammadiyah Yogyakarta&quot;,&quot;issue&quot;:&quot;1&quot;,&quot;volume&quot;:&quot;22&quot;,&quot;container-title-short&quot;:&quot;&quot;},&quot;isTemporary&quot;:false},{&quot;id&quot;:&quot;66b92a59-d52c-39b7-88ce-061363ad9355&quot;,&quot;itemData&quot;:{&quot;type&quot;:&quot;article-journal&quot;,&quot;id&quot;:&quot;66b92a59-d52c-39b7-88ce-061363ad9355&quot;,&quot;title&quot;:&quot;Keberagaman Gender Dewan Komisaris dan Direksi terhadap Kinerja Perusahaan&quot;,&quot;author&quot;:[{&quot;family&quot;:&quot;Thoomaszen&quot;,&quot;given&quot;:&quot;Sinye Polani&quot;,&quot;parse-names&quot;:false,&quot;dropping-particle&quot;:&quot;&quot;,&quot;non-dropping-particle&quot;:&quot;&quot;},{&quot;family&quot;:&quot;Hidayat&quot;,&quot;given&quot;:&quot;Widi&quot;,&quot;parse-names&quot;:false,&quot;dropping-particle&quot;:&quot;&quot;,&quot;non-dropping-particle&quot;:&quot;&quot;}],&quot;container-title&quot;:&quot;E-Jurnal Akuntansi&quot;,&quot;DOI&quot;:&quot;10.24843/eja.2020.v30.i08.p11&quot;,&quot;issued&quot;:{&quot;date-parts&quot;:[[2020,8,25]]},&quot;page&quot;:&quot;2040&quot;,&quot;abstract&quot;:&quot;This study examined the influence of board gender diversity on the firm performance.the research sample use property and health companies listed in Indonesia stock exchange 2015-2018. total 30 companies. use quantitative methodology with panel regression data analysis techniques were used in this study. The results showed that the gender diversity of the board of commissioners did not have a positive effect on company performance (H1 was rejected) while the gender diversity of the board of directors had a negative effect on company performance (H2 rejected). SIZE and ID control variables also showed significant effect on company performance. For further research it is recommended to use two other methods such as Dummy or gender proportion to measure gender diversity so that the results can be compared, as well as more research data.\r Keywords: Board Gender Diversity; Firm Performance; Size; Independen Director.&quot;,&quot;publisher&quot;:&quot;Universitas Udayana&quot;,&quot;issue&quot;:&quot;8&quot;,&quot;volume&quot;:&quot;30&quot;,&quot;container-title-short&quot;:&quot;&quot;},&quot;isTemporary&quot;:false}]},{&quot;citationID&quot;:&quot;MENDELEY_CITATION_bf61f1da-c910-4641-8f09-ca6bf2aa9bbe&quot;,&quot;properties&quot;:{&quot;noteIndex&quot;:0},&quot;isEdited&quot;:false,&quot;manualOverride&quot;:{&quot;isManuallyOverridden&quot;:true,&quot;citeprocText&quot;:&quot;(Mawardani &amp;#38; Harymawan, 2021)&quot;,&quot;manualOverrideText&quot;:&quot;(Mawardani &amp; Harymawan, 2021).&quot;},&quot;citationTag&quot;:&quot;MENDELEY_CITATION_v3_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&quot;,&quot;citationItems&quot;:[{&quot;id&quot;:&quot;cc95c585-6f7a-3d9b-910c-ac4ed221aafc&quot;,&quot;itemData&quot;:{&quot;type&quot;:&quot;article-journal&quot;,&quot;id&quot;:&quot;cc95c585-6f7a-3d9b-910c-ac4ed221aafc&quot;,&quot;title&quot;:&quot;The Relationship Between Corporate Governance and Integrated Reporting&quot;,&quot;author&quot;:[{&quot;family&quot;:&quot;Mawardani&quot;,&quot;given&quot;:&quot;Hayyin Agustina&quot;,&quot;parse-names&quot;:false,&quot;dropping-particle&quot;:&quot;&quot;,&quot;non-dropping-particle&quot;:&quot;&quot;},{&quot;family&quot;:&quot;Harymawan&quot;,&quot;given&quot;:&quot;Iman&quot;,&quot;parse-names&quot;:false,&quot;dropping-particle&quot;:&quot;&quot;,&quot;non-dropping-particle&quot;:&quot;&quot;}],&quot;container-title&quot;:&quot;Journal of Accounting and Investment&quot;,&quot;DOI&quot;:&quot;10.18196/jai.v22i1.9694&quot;,&quot;ISSN&quot;:&quot;2622-3899&quot;,&quot;issued&quot;:{&quot;date-parts&quot;:[[2021,1,1]]},&quot;page&quot;:&quot;51-79&quot;,&quot;abstract&quot;:&quot;Research aims: The objective of this research is to investigate the level of integrated reporting information disclosure in the annual reports of non-financial public listed companies in Indonesia Stock Exchange (IDX) during 2017 to 2018, as well as its relationship with corporate governance that measured by the independent board, the board size, board gender diversity, and types of the external audit firm, whether a corporate audited by Big-4 accounting public firm or non-Big-4 accounting public firm.Design/Methodology/Approach: In this research, the authors utilized a total of 936 observations. The analysis used in this research is using the Ordinary Least Square (OLS) Regression.Research findings: This research showed that corporations with a higher number of independent board members and a bigger board size are disclosing a higher level of integrated reporting information. However, the authors did not find a significant correlation between board gender diversity and audit firm types on the level of Integrated Reporting information disclosure.Theoretical contribution/ Originality: This research contributes to adding to the literature of integrated reporting disclosure theory.Practitioner/Policy implication: Hopefully, the findings can give the policy-maker a comprehensive picture of the relationship between corporate governance and integrated reporting disclosure.Research limitation/Implication: The limitation of this paper is the measurement of Integrated Reporting disclosure that was conducted using content analysis by word count was done manually which may contain subjectivity of the authors.&quot;,&quot;publisher&quot;:&quot;Universitas Muhammadiyah Yogyakarta&quot;,&quot;issue&quot;:&quot;1&quot;,&quot;volume&quot;:&quot;22&quot;,&quot;container-title-short&quot;:&quot;&quot;},&quot;isTemporary&quot;:false}]},{&quot;citationID&quot;:&quot;MENDELEY_CITATION_fa6e1a85-76f2-4c19-a6da-f291fafe2531&quot;,&quot;properties&quot;:{&quot;noteIndex&quot;:0},&quot;isEdited&quot;:false,&quot;manualOverride&quot;:{&quot;isManuallyOverridden&quot;:false,&quot;citeprocText&quot;:&quot;(Vitolla et al., 2020)&quot;,&quot;manualOverrideText&quot;:&quot;&quot;},&quot;citationTag&quot;:&quot;MENDELEY_CITATION_v3_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&quot;,&quot;citationItems&quot;:[{&quot;id&quot;:&quot;6272d56e-8cbd-335c-80ea-b954a8cf3297&quot;,&quot;itemData&quot;:{&quot;type&quot;:&quot;article-journal&quot;,&quot;id&quot;:&quot;6272d56e-8cbd-335c-80ea-b954a8cf3297&quot;,&quot;title&quot;:&quot;Board Characteristics and Integrated Reporting Quality: An Agency Theory Perspective&quot;,&quot;author&quot;:[{&quot;family&quot;:&quot;Vitolla&quot;,&quot;given&quot;:&quot;Filippo&quot;,&quot;parse-names&quot;:false,&quot;dropping-particle&quot;:&quot;&quot;,&quot;non-dropping-particle&quot;:&quot;&quot;},{&quot;family&quot;:&quot;Raimo&quot;,&quot;given&quot;:&quot;Nicola&quot;,&quot;parse-names&quot;:false,&quot;dropping-particle&quot;:&quot;&quot;,&quot;non-dropping-particle&quot;:&quot;&quot;},{&quot;family&quot;:&quot;Rubino&quot;,&quot;given&quot;:&quot;Michele&quot;,&quot;parse-names&quot;:false,&quot;dropping-particle&quot;:&quot;&quot;,&quot;non-dropping-particle&quot;:&quot;&quot;}],&quot;container-title&quot;:&quot;Corporate Social Responsibility and Environmental Management&quot;,&quot;container-title-short&quot;:&quot;Corp Soc Responsib Environ Manag&quot;,&quot;DOI&quot;:&quot;10.1002/csr.1879&quot;,&quot;ISSN&quot;:&quot;15353966&quot;,&quot;issued&quot;:{&quot;date-parts&quot;:[[2020,3,1]]},&quot;page&quot;:&quot;1152-1163&quot;,&quot;abstract&quot;:&quot;Integrated reporting is the latest novelty in the corporate reporting field. It is a tool capable of better representing the capacity of companies to create value over time. In recent years, attention to this new reporting tool has grown in both professional and academic fields. However, despite past research that has analysed many aspects of integrated reporting, the integrated reporting quality and its determinants are still little explored. This study aims to fill this gap by analysing the effect of board characteristics on integrated reporting quality according to an agency theory approach. The findings, based on a sample of 134 international firms, show a positive relationship between the size, independence, diversity, and activity of a board with integrated reporting quality. This study contributes to enriching literature in this area in various ways. First, it broadens the scope of application of agency theory; second, it identifies further internal determinants of integrated reporting quality. This is the first study that analyses the impact of the characteristics of a board as a determining factor of integrated reporting quality.&quot;,&quot;publisher&quot;:&quot;John Wiley and Sons Ltd&quot;,&quot;issue&quot;:&quot;2&quot;,&quot;volume&quot;:&quot;27&quot;},&quot;isTemporary&quot;:false}]},{&quot;citationID&quot;:&quot;MENDELEY_CITATION_a6d2d630-8cb8-4c3b-93ea-1d1fe775a448&quot;,&quot;properties&quot;:{&quot;noteIndex&quot;:0},&quot;isEdited&quot;:false,&quot;manualOverride&quot;:{&quot;isManuallyOverridden&quot;:false,&quot;citeprocText&quot;:&quot;(Ghozali &amp;#38; Latan, 2015)&quot;,&quot;manualOverrideText&quot;:&quot;&quot;},&quot;citationTag&quot;:&quot;MENDELEY_CITATION_v3_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&quot;,&quot;citationItems&quot;:[{&quot;id&quot;:&quot;cdc89025-d7bc-3bd6-a28d-7fb7e2255a14&quot;,&quot;itemData&quot;:{&quot;type&quot;:&quot;book&quot;,&quot;id&quot;:&quot;cdc89025-d7bc-3bd6-a28d-7fb7e2255a14&quot;,&quot;title&quot;:&quot;Partial Least Squares Konsep Teknik dan Aplikasi Menggunakan Program SmartPLS untuk Penelitian Empiris&quot;,&quot;author&quot;:[{&quot;family&quot;:&quot;Ghozali&quot;,&quot;given&quot;:&quot;Imam&quot;,&quot;parse-names&quot;:false,&quot;dropping-particle&quot;:&quot;&quot;,&quot;non-dropping-particle&quot;:&quot;&quot;},{&quot;family&quot;:&quot;Latan&quot;,&quot;given&quot;:&quot;Hengky&quot;,&quot;parse-names&quot;:false,&quot;dropping-particle&quot;:&quot;&quot;,&quot;non-dropping-particle&quot;:&quot;&quot;}],&quot;issued&quot;:{&quot;date-parts&quot;:[[2015]]},&quot;publisher-place&quot;:&quot;Semarang&quot;,&quot;number-of-pages&quot;:&quot;1-290&quot;,&quot;edition&quot;:&quot;2&quot;,&quot;publisher&quot;:&quot;Badan Penerbit - Undip&quot;,&quot;volume&quot;:&quot;1&quot;,&quot;container-title-short&quot;:&quot;&quot;},&quot;isTemporary&quot;:false}]},{&quot;citationID&quot;:&quot;MENDELEY_CITATION_90e2a4ee-6711-4684-bd97-a7ba419b207a&quot;,&quot;properties&quot;:{&quot;noteIndex&quot;:0},&quot;isEdited&quot;:false,&quot;manualOverride&quot;:{&quot;isManuallyOverridden&quot;:false,&quot;citeprocText&quot;:&quot;(Hair et al., 2021)&quot;,&quot;manualOverrideText&quot;:&quot;&quot;},&quot;citationTag&quot;:&quot;MENDELEY_CITATION_v3_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&quot;,&quot;citationItems&quot;:[{&quot;id&quot;:&quot;bb54d068-b0dc-3ccc-8af7-96f0e285a595&quot;,&quot;itemData&quot;:{&quot;type&quot;:&quot;chapter&quot;,&quot;id&quot;:&quot;bb54d068-b0dc-3ccc-8af7-96f0e285a595&quot;,&quot;title&quot;:&quot;Partial Least Squares Structural Equation Modeling (PLS-SEM)&quot;,&quot;author&quot;:[{&quot;family&quot;:&quot;Hair&quot;,&quot;given&quot;:&quot;J&quot;,&quot;parse-names&quot;:false,&quot;dropping-particle&quot;:&quot;&quot;,&quot;non-dropping-particle&quot;:&quot;&quot;},{&quot;family&quot;:&quot;Hult&quot;,&quot;given&quot;:&quot;G.T.M.&quot;,&quot;parse-names&quot;:false,&quot;dropping-particle&quot;:&quot;&quot;,&quot;non-dropping-particle&quot;:&quot;&quot;},{&quot;family&quot;:&quot;Ringle&quot;,&quot;given&quot;:&quot;C. M.&quot;,&quot;parse-names&quot;:false,&quot;dropping-particle&quot;:&quot;&quot;,&quot;non-dropping-particle&quot;:&quot;&quot;},{&quot;family&quot;:&quot;Sarstedt&quot;,&quot;given&quot;:&quot;M.&quot;,&quot;parse-names&quot;:false,&quot;dropping-particle&quot;:&quot;&quot;,&quot;non-dropping-particle&quot;:&quot;&quot;},{&quot;family&quot;:&quot;Danks&quot;,&quot;given&quot;:&quot;N.P.&quot;,&quot;parse-names&quot;:false,&quot;dropping-particle&quot;:&quot;&quot;,&quot;non-dropping-particle&quot;:&quot;&quot;},{&quot;family&quot;:&quot;Ray&quot;,&quot;given&quot;:&quot;S&quot;,&quot;parse-names&quot;:false,&quot;dropping-particle&quot;:&quot;&quot;,&quot;non-dropping-particle&quot;:&quot;&quot;}],&quot;issued&quot;:{&quot;date-parts&quot;:[[2021]]},&quot;publisher&quot;:&quot;Springer&quot;,&quot;container-title-short&quot;:&quot;&quot;},&quot;isTemporary&quot;:false}]},{&quot;citationID&quot;:&quot;MENDELEY_CITATION_f5fcb152-c68d-4c87-846d-30f9c78d1e49&quot;,&quot;properties&quot;:{&quot;noteIndex&quot;:0},&quot;isEdited&quot;:false,&quot;manualOverride&quot;:{&quot;isManuallyOverridden&quot;:false,&quot;citeprocText&quot;:&quot;(Hair et al., 2021)&quot;,&quot;manualOverrideText&quot;:&quot;&quot;},&quot;citationTag&quot;:&quot;MENDELEY_CITATION_v3_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&quot;,&quot;citationItems&quot;:[{&quot;id&quot;:&quot;bb54d068-b0dc-3ccc-8af7-96f0e285a595&quot;,&quot;itemData&quot;:{&quot;type&quot;:&quot;chapter&quot;,&quot;id&quot;:&quot;bb54d068-b0dc-3ccc-8af7-96f0e285a595&quot;,&quot;title&quot;:&quot;Partial Least Squares Structural Equation Modeling (PLS-SEM)&quot;,&quot;author&quot;:[{&quot;family&quot;:&quot;Hair&quot;,&quot;given&quot;:&quot;J&quot;,&quot;parse-names&quot;:false,&quot;dropping-particle&quot;:&quot;&quot;,&quot;non-dropping-particle&quot;:&quot;&quot;},{&quot;family&quot;:&quot;Hult&quot;,&quot;given&quot;:&quot;G.T.M.&quot;,&quot;parse-names&quot;:false,&quot;dropping-particle&quot;:&quot;&quot;,&quot;non-dropping-particle&quot;:&quot;&quot;},{&quot;family&quot;:&quot;Ringle&quot;,&quot;given&quot;:&quot;C. M.&quot;,&quot;parse-names&quot;:false,&quot;dropping-particle&quot;:&quot;&quot;,&quot;non-dropping-particle&quot;:&quot;&quot;},{&quot;family&quot;:&quot;Sarstedt&quot;,&quot;given&quot;:&quot;M.&quot;,&quot;parse-names&quot;:false,&quot;dropping-particle&quot;:&quot;&quot;,&quot;non-dropping-particle&quot;:&quot;&quot;},{&quot;family&quot;:&quot;Danks&quot;,&quot;given&quot;:&quot;N.P.&quot;,&quot;parse-names&quot;:false,&quot;dropping-particle&quot;:&quot;&quot;,&quot;non-dropping-particle&quot;:&quot;&quot;},{&quot;family&quot;:&quot;Ray&quot;,&quot;given&quot;:&quot;S&quot;,&quot;parse-names&quot;:false,&quot;dropping-particle&quot;:&quot;&quot;,&quot;non-dropping-particle&quot;:&quot;&quot;}],&quot;issued&quot;:{&quot;date-parts&quot;:[[2021]]},&quot;publisher&quot;:&quot;Springer&quot;,&quot;container-title-short&quot;:&quot;&quot;},&quot;isTemporary&quot;:false}]},{&quot;citationID&quot;:&quot;MENDELEY_CITATION_408ae506-0992-4d31-a3b8-6b6ecf258509&quot;,&quot;properties&quot;:{&quot;noteIndex&quot;:0},&quot;isEdited&quot;:false,&quot;manualOverride&quot;:{&quot;isManuallyOverridden&quot;:false,&quot;citeprocText&quot;:&quot;(Hair et al., 2021)&quot;,&quot;manualOverrideText&quot;:&quot;&quot;},&quot;citationTag&quot;:&quot;MENDELEY_CITATION_v3_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&quot;,&quot;citationItems&quot;:[{&quot;id&quot;:&quot;bb54d068-b0dc-3ccc-8af7-96f0e285a595&quot;,&quot;itemData&quot;:{&quot;type&quot;:&quot;chapter&quot;,&quot;id&quot;:&quot;bb54d068-b0dc-3ccc-8af7-96f0e285a595&quot;,&quot;title&quot;:&quot;Partial Least Squares Structural Equation Modeling (PLS-SEM)&quot;,&quot;author&quot;:[{&quot;family&quot;:&quot;Hair&quot;,&quot;given&quot;:&quot;J&quot;,&quot;parse-names&quot;:false,&quot;dropping-particle&quot;:&quot;&quot;,&quot;non-dropping-particle&quot;:&quot;&quot;},{&quot;family&quot;:&quot;Hult&quot;,&quot;given&quot;:&quot;G.T.M.&quot;,&quot;parse-names&quot;:false,&quot;dropping-particle&quot;:&quot;&quot;,&quot;non-dropping-particle&quot;:&quot;&quot;},{&quot;family&quot;:&quot;Ringle&quot;,&quot;given&quot;:&quot;C. M.&quot;,&quot;parse-names&quot;:false,&quot;dropping-particle&quot;:&quot;&quot;,&quot;non-dropping-particle&quot;:&quot;&quot;},{&quot;family&quot;:&quot;Sarstedt&quot;,&quot;given&quot;:&quot;M.&quot;,&quot;parse-names&quot;:false,&quot;dropping-particle&quot;:&quot;&quot;,&quot;non-dropping-particle&quot;:&quot;&quot;},{&quot;family&quot;:&quot;Danks&quot;,&quot;given&quot;:&quot;N.P.&quot;,&quot;parse-names&quot;:false,&quot;dropping-particle&quot;:&quot;&quot;,&quot;non-dropping-particle&quot;:&quot;&quot;},{&quot;family&quot;:&quot;Ray&quot;,&quot;given&quot;:&quot;S&quot;,&quot;parse-names&quot;:false,&quot;dropping-particle&quot;:&quot;&quot;,&quot;non-dropping-particle&quot;:&quot;&quot;}],&quot;issued&quot;:{&quot;date-parts&quot;:[[2021]]},&quot;publisher&quot;:&quot;Springer&quot;,&quot;container-title-short&quot;:&quot;&quot;},&quot;isTemporary&quot;:false}]},{&quot;citationID&quot;:&quot;MENDELEY_CITATION_8ae589e9-4fc5-431f-93ba-ce563c0e928e&quot;,&quot;properties&quot;:{&quot;noteIndex&quot;:0},&quot;isEdited&quot;:false,&quot;manualOverride&quot;:{&quot;isManuallyOverridden&quot;:false,&quot;citeprocText&quot;:&quot;(Ghozali &amp;#38; Latan, 2015)&quot;,&quot;manualOverrideText&quot;:&quot;&quot;},&quot;citationTag&quot;:&quot;MENDELEY_CITATION_v3_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&quot;,&quot;citationItems&quot;:[{&quot;id&quot;:&quot;cdc89025-d7bc-3bd6-a28d-7fb7e2255a14&quot;,&quot;itemData&quot;:{&quot;type&quot;:&quot;book&quot;,&quot;id&quot;:&quot;cdc89025-d7bc-3bd6-a28d-7fb7e2255a14&quot;,&quot;title&quot;:&quot;Partial Least Squares Konsep Teknik dan Aplikasi Menggunakan Program SmartPLS untuk Penelitian Empiris&quot;,&quot;author&quot;:[{&quot;family&quot;:&quot;Ghozali&quot;,&quot;given&quot;:&quot;Imam&quot;,&quot;parse-names&quot;:false,&quot;dropping-particle&quot;:&quot;&quot;,&quot;non-dropping-particle&quot;:&quot;&quot;},{&quot;family&quot;:&quot;Latan&quot;,&quot;given&quot;:&quot;Hengky&quot;,&quot;parse-names&quot;:false,&quot;dropping-particle&quot;:&quot;&quot;,&quot;non-dropping-particle&quot;:&quot;&quot;}],&quot;issued&quot;:{&quot;date-parts&quot;:[[2015]]},&quot;publisher-place&quot;:&quot;Semarang&quot;,&quot;number-of-pages&quot;:&quot;1-290&quot;,&quot;edition&quot;:&quot;2&quot;,&quot;publisher&quot;:&quot;Badan Penerbit - Undip&quot;,&quot;volume&quot;:&quot;1&quot;,&quot;container-title-short&quot;:&quot;&quot;},&quot;isTemporary&quot;:false}]},{&quot;citationID&quot;:&quot;MENDELEY_CITATION_50e0a7da-e7e7-4183-b309-fe397e41c320&quot;,&quot;properties&quot;:{&quot;noteIndex&quot;:0},&quot;isEdited&quot;:false,&quot;manualOverride&quot;:{&quot;isManuallyOverridden&quot;:true,&quot;citeprocText&quot;:&quot;(Ghozali &amp;#38; Latan, 2015)&quot;,&quot;manualOverrideText&quot;:&quot;(Ghozali &amp; Latan, 2015).&quot;},&quot;citationTag&quot;:&quot;MENDELEY_CITATION_v3_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&quot;,&quot;citationItems&quot;:[{&quot;id&quot;:&quot;cdc89025-d7bc-3bd6-a28d-7fb7e2255a14&quot;,&quot;itemData&quot;:{&quot;type&quot;:&quot;book&quot;,&quot;id&quot;:&quot;cdc89025-d7bc-3bd6-a28d-7fb7e2255a14&quot;,&quot;title&quot;:&quot;Partial Least Squares Konsep Teknik dan Aplikasi Menggunakan Program SmartPLS untuk Penelitian Empiris&quot;,&quot;author&quot;:[{&quot;family&quot;:&quot;Ghozali&quot;,&quot;given&quot;:&quot;Imam&quot;,&quot;parse-names&quot;:false,&quot;dropping-particle&quot;:&quot;&quot;,&quot;non-dropping-particle&quot;:&quot;&quot;},{&quot;family&quot;:&quot;Latan&quot;,&quot;given&quot;:&quot;Hengky&quot;,&quot;parse-names&quot;:false,&quot;dropping-particle&quot;:&quot;&quot;,&quot;non-dropping-particle&quot;:&quot;&quot;}],&quot;issued&quot;:{&quot;date-parts&quot;:[[2015]]},&quot;publisher-place&quot;:&quot;Semarang&quot;,&quot;number-of-pages&quot;:&quot;1-290&quot;,&quot;edition&quot;:&quot;2&quot;,&quot;publisher&quot;:&quot;Badan Penerbit - Undip&quot;,&quot;volume&quot;:&quot;1&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554CFE-171C-4968-8424-5A94B26940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15</Pages>
  <Words>4798</Words>
  <Characters>27353</Characters>
  <Application>Microsoft Office Word</Application>
  <DocSecurity>0</DocSecurity>
  <Lines>227</Lines>
  <Paragraphs>64</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
      <vt:lpstr>    Multicollinearity Statistics Test (VIF)</vt:lpstr>
      <vt:lpstr>Tabel 4 </vt:lpstr>
      <vt:lpstr>R – Squares Test</vt:lpstr>
      <vt:lpstr/>
      <vt:lpstr/>
      <vt:lpstr>Tabel 5 </vt:lpstr>
      <vt:lpstr>Q – Square Test</vt:lpstr>
      <vt:lpstr/>
    </vt:vector>
  </TitlesOfParts>
  <Company/>
  <LinksUpToDate>false</LinksUpToDate>
  <CharactersWithSpaces>32087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Syalsabila</dc:creator>
  <cp:keywords/>
  <dc:description/>
  <cp:lastModifiedBy>Ika sasti Ferina</cp:lastModifiedBy>
  <cp:revision>4</cp:revision>
  <dcterms:created xsi:type="dcterms:W3CDTF">2025-05-07T07:10:00Z</dcterms:created>
  <dcterms:modified xsi:type="dcterms:W3CDTF">2025-05-08T20:02:00Z</dcterms:modified>
</cp:coreProperties>
</file>