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B4399" w14:textId="77777777" w:rsidR="00661681" w:rsidRDefault="00661681" w:rsidP="00661681">
      <w:pPr>
        <w:jc w:val="center"/>
        <w:rPr>
          <w:rFonts w:ascii="Times New Roman" w:hAnsi="Times New Roman" w:cs="Times New Roman"/>
          <w:sz w:val="24"/>
          <w:szCs w:val="24"/>
        </w:rPr>
      </w:pPr>
      <w:r w:rsidRPr="00B46303">
        <w:rPr>
          <w:rFonts w:ascii="Times New Roman" w:hAnsi="Times New Roman" w:cs="Times New Roman"/>
          <w:sz w:val="24"/>
          <w:szCs w:val="24"/>
        </w:rPr>
        <w:t>The Unintended Effects of Recruitment Technology: Lessons from Asynchronous Interviews</w:t>
      </w:r>
    </w:p>
    <w:p w14:paraId="65CBB556" w14:textId="77777777" w:rsidR="0023132A" w:rsidRPr="00910DB5" w:rsidRDefault="0023132A" w:rsidP="0023132A">
      <w:pPr>
        <w:jc w:val="center"/>
        <w:rPr>
          <w:rFonts w:ascii="Times New Roman" w:hAnsi="Times New Roman" w:cs="Times New Roman"/>
          <w:sz w:val="24"/>
          <w:szCs w:val="24"/>
        </w:rPr>
      </w:pPr>
      <w:r w:rsidRPr="00910DB5">
        <w:rPr>
          <w:rFonts w:ascii="Times New Roman" w:hAnsi="Times New Roman" w:cs="Times New Roman"/>
          <w:sz w:val="24"/>
          <w:szCs w:val="24"/>
        </w:rPr>
        <w:t>Mallory Avery</w:t>
      </w:r>
      <w:r w:rsidRPr="00910DB5">
        <w:rPr>
          <w:rStyle w:val="FootnoteReference"/>
          <w:rFonts w:ascii="Times New Roman" w:hAnsi="Times New Roman" w:cs="Times New Roman"/>
          <w:sz w:val="24"/>
          <w:szCs w:val="24"/>
        </w:rPr>
        <w:footnoteReference w:id="1"/>
      </w:r>
      <w:r w:rsidRPr="00910DB5">
        <w:rPr>
          <w:rFonts w:ascii="Times New Roman" w:hAnsi="Times New Roman" w:cs="Times New Roman"/>
          <w:sz w:val="24"/>
          <w:szCs w:val="24"/>
        </w:rPr>
        <w:t>, Edwin Ip</w:t>
      </w:r>
      <w:r w:rsidRPr="00910DB5">
        <w:rPr>
          <w:rStyle w:val="FootnoteReference"/>
          <w:rFonts w:ascii="Times New Roman" w:hAnsi="Times New Roman" w:cs="Times New Roman"/>
          <w:sz w:val="24"/>
          <w:szCs w:val="24"/>
        </w:rPr>
        <w:footnoteReference w:id="2"/>
      </w:r>
      <w:r w:rsidRPr="00910DB5">
        <w:rPr>
          <w:rFonts w:ascii="Times New Roman" w:hAnsi="Times New Roman" w:cs="Times New Roman"/>
          <w:sz w:val="24"/>
          <w:szCs w:val="24"/>
        </w:rPr>
        <w:t>, Andreas Leibbrandt</w:t>
      </w:r>
      <w:r w:rsidRPr="00910DB5">
        <w:rPr>
          <w:rStyle w:val="FootnoteReference"/>
          <w:rFonts w:ascii="Times New Roman" w:hAnsi="Times New Roman" w:cs="Times New Roman"/>
          <w:sz w:val="24"/>
          <w:szCs w:val="24"/>
        </w:rPr>
        <w:footnoteReference w:id="3"/>
      </w:r>
      <w:r w:rsidRPr="00910DB5">
        <w:rPr>
          <w:rFonts w:ascii="Times New Roman" w:hAnsi="Times New Roman" w:cs="Times New Roman"/>
          <w:sz w:val="24"/>
          <w:szCs w:val="24"/>
        </w:rPr>
        <w:t>, Joseph Vecci</w:t>
      </w:r>
      <w:r w:rsidRPr="00910DB5">
        <w:rPr>
          <w:rStyle w:val="FootnoteReference"/>
          <w:rFonts w:ascii="Times New Roman" w:hAnsi="Times New Roman" w:cs="Times New Roman"/>
          <w:sz w:val="24"/>
          <w:szCs w:val="24"/>
        </w:rPr>
        <w:footnoteReference w:id="4"/>
      </w:r>
    </w:p>
    <w:p w14:paraId="415A8A16" w14:textId="5F3583FB" w:rsidR="00661681" w:rsidRDefault="0023132A" w:rsidP="00661681">
      <w:pPr>
        <w:jc w:val="both"/>
        <w:rPr>
          <w:rFonts w:ascii="Times New Roman" w:hAnsi="Times New Roman" w:cs="Times New Roman"/>
          <w:sz w:val="24"/>
          <w:szCs w:val="24"/>
        </w:rPr>
      </w:pPr>
      <w:r w:rsidRPr="00910DB5">
        <w:rPr>
          <w:rFonts w:ascii="Times New Roman" w:hAnsi="Times New Roman" w:cs="Times New Roman"/>
          <w:sz w:val="24"/>
          <w:szCs w:val="24"/>
        </w:rPr>
        <w:t xml:space="preserve">Labor is one of the most important parts of all companies’ production functions, and hiring mistakes are expensive. As such, employers have always sought to be able to gather more information about applicants prior to making a hiring decision, but were limited by the cost (in both money and time) of such data collection. </w:t>
      </w:r>
      <w:r>
        <w:rPr>
          <w:rFonts w:ascii="Times New Roman" w:hAnsi="Times New Roman" w:cs="Times New Roman"/>
          <w:sz w:val="24"/>
          <w:szCs w:val="24"/>
        </w:rPr>
        <w:t>Recently</w:t>
      </w:r>
      <w:r w:rsidRPr="00910DB5">
        <w:rPr>
          <w:rFonts w:ascii="Times New Roman" w:hAnsi="Times New Roman" w:cs="Times New Roman"/>
          <w:sz w:val="24"/>
          <w:szCs w:val="24"/>
        </w:rPr>
        <w:t>, digital innovations and advances in AI have produced a range of </w:t>
      </w:r>
      <w:r w:rsidRPr="00910DB5">
        <w:rPr>
          <w:rFonts w:ascii="Times New Roman" w:hAnsi="Times New Roman" w:cs="Times New Roman"/>
          <w:sz w:val="24"/>
          <w:szCs w:val="24"/>
          <w:lang w:val="en-AU"/>
        </w:rPr>
        <w:t>job applicant assessment</w:t>
      </w:r>
      <w:r w:rsidRPr="00910DB5">
        <w:rPr>
          <w:rFonts w:ascii="Times New Roman" w:hAnsi="Times New Roman" w:cs="Times New Roman"/>
          <w:sz w:val="24"/>
          <w:szCs w:val="24"/>
        </w:rPr>
        <w:t xml:space="preserve"> tools that are marginally low cost to use, leading to a proliferation of additional screening stages during the application process.  </w:t>
      </w:r>
      <w:r w:rsidR="00661681">
        <w:rPr>
          <w:rFonts w:ascii="Times New Roman" w:hAnsi="Times New Roman" w:cs="Times New Roman"/>
          <w:sz w:val="24"/>
          <w:szCs w:val="24"/>
        </w:rPr>
        <w:t>One such example is Asynchronous Interviews, which are</w:t>
      </w:r>
      <w:r w:rsidR="00661681" w:rsidRPr="00C47636">
        <w:rPr>
          <w:rFonts w:ascii="Times New Roman" w:hAnsi="Times New Roman" w:cs="Times New Roman"/>
          <w:sz w:val="24"/>
          <w:szCs w:val="24"/>
        </w:rPr>
        <w:t xml:space="preserve"> becoming increasingly popular, with recent survey evidence indicating that </w:t>
      </w:r>
      <w:r w:rsidR="00661681">
        <w:rPr>
          <w:rFonts w:ascii="Times New Roman" w:hAnsi="Times New Roman" w:cs="Times New Roman"/>
          <w:sz w:val="24"/>
          <w:szCs w:val="24"/>
        </w:rPr>
        <w:t>86% of employers already use them as a part of their recruitment process.</w:t>
      </w:r>
    </w:p>
    <w:p w14:paraId="2D41CA28" w14:textId="4DECF96D" w:rsidR="00942BFB" w:rsidRDefault="00942BFB" w:rsidP="00942BFB">
      <w:pPr>
        <w:jc w:val="both"/>
        <w:rPr>
          <w:rFonts w:ascii="Times New Roman" w:hAnsi="Times New Roman" w:cs="Times New Roman"/>
          <w:sz w:val="24"/>
          <w:szCs w:val="24"/>
        </w:rPr>
      </w:pPr>
      <w:r>
        <w:rPr>
          <w:rFonts w:ascii="Times New Roman" w:hAnsi="Times New Roman" w:cs="Times New Roman"/>
          <w:sz w:val="24"/>
          <w:szCs w:val="24"/>
        </w:rPr>
        <w:t>However, these novel technologies do not only make interviews cheaper to collect and faster to analyze – they also change the experience of the applicants and recruiters in ways that can actually change who applies and how they are evaluated. These changes are not necessarily positive – adding additional screening stages like these automated interviews add time and effort costs to applicants, many of whom have little chance of getting the job at the stage at which these automated interviews are used. These costs are unlikely to be uniform – certain groups are going to be affected more than others, based on their outside options and the time pressures they are already facing. Furthermore, it is not clear how much additional information these automated interviews provide compared to less applicant-effort-intensive automated screening that is already taking place on CVs and resumes in over 90% of companies as well as how evaluations of these asynchronous interviews may be affected by an applicant’s demographic characteristics or background experience.</w:t>
      </w:r>
    </w:p>
    <w:p w14:paraId="4FF5271D" w14:textId="31B903D4" w:rsidR="00942BFB" w:rsidRDefault="00942BFB" w:rsidP="00942BFB">
      <w:pPr>
        <w:jc w:val="both"/>
        <w:rPr>
          <w:rFonts w:ascii="Times New Roman" w:hAnsi="Times New Roman" w:cs="Times New Roman"/>
          <w:sz w:val="24"/>
          <w:szCs w:val="24"/>
        </w:rPr>
      </w:pPr>
      <w:r w:rsidRPr="00F9192A">
        <w:rPr>
          <w:rFonts w:ascii="Times New Roman" w:hAnsi="Times New Roman" w:cs="Times New Roman"/>
          <w:sz w:val="24"/>
          <w:szCs w:val="24"/>
        </w:rPr>
        <w:t xml:space="preserve">In this </w:t>
      </w:r>
      <w:r>
        <w:rPr>
          <w:rFonts w:ascii="Times New Roman" w:hAnsi="Times New Roman" w:cs="Times New Roman"/>
          <w:sz w:val="24"/>
          <w:szCs w:val="24"/>
        </w:rPr>
        <w:t>paper</w:t>
      </w:r>
      <w:r w:rsidRPr="00F9192A">
        <w:rPr>
          <w:rFonts w:ascii="Times New Roman" w:hAnsi="Times New Roman" w:cs="Times New Roman"/>
          <w:sz w:val="24"/>
          <w:szCs w:val="24"/>
        </w:rPr>
        <w:t xml:space="preserve">, we </w:t>
      </w:r>
      <w:r>
        <w:rPr>
          <w:rFonts w:ascii="Times New Roman" w:hAnsi="Times New Roman" w:cs="Times New Roman"/>
          <w:sz w:val="24"/>
          <w:szCs w:val="24"/>
        </w:rPr>
        <w:t>study how new recruitment technologies, here asynchronous automated interviews, impact who applies and who gets hired</w:t>
      </w:r>
      <w:r w:rsidRPr="00F9192A">
        <w:rPr>
          <w:rFonts w:ascii="Times New Roman" w:hAnsi="Times New Roman" w:cs="Times New Roman"/>
          <w:sz w:val="24"/>
          <w:szCs w:val="24"/>
        </w:rPr>
        <w:t xml:space="preserve">. To do this, we conduct a natural field experiment involving over 3,000 applicants for </w:t>
      </w:r>
      <w:r>
        <w:rPr>
          <w:rFonts w:ascii="Times New Roman" w:hAnsi="Times New Roman" w:cs="Times New Roman"/>
          <w:sz w:val="24"/>
          <w:szCs w:val="24"/>
        </w:rPr>
        <w:t>three</w:t>
      </w:r>
      <w:r w:rsidRPr="00F9192A">
        <w:rPr>
          <w:rFonts w:ascii="Times New Roman" w:hAnsi="Times New Roman" w:cs="Times New Roman"/>
          <w:sz w:val="24"/>
          <w:szCs w:val="24"/>
        </w:rPr>
        <w:t xml:space="preserve"> different jobs</w:t>
      </w:r>
      <w:r>
        <w:rPr>
          <w:rFonts w:ascii="Times New Roman" w:hAnsi="Times New Roman" w:cs="Times New Roman"/>
          <w:sz w:val="24"/>
          <w:szCs w:val="24"/>
        </w:rPr>
        <w:t>.</w:t>
      </w:r>
      <w:r w:rsidRPr="00F9192A">
        <w:rPr>
          <w:rFonts w:ascii="Times New Roman" w:hAnsi="Times New Roman" w:cs="Times New Roman"/>
          <w:sz w:val="24"/>
          <w:szCs w:val="24"/>
        </w:rPr>
        <w:t xml:space="preserve"> </w:t>
      </w:r>
      <w:r>
        <w:rPr>
          <w:rFonts w:ascii="Times New Roman" w:hAnsi="Times New Roman" w:cs="Times New Roman"/>
          <w:sz w:val="24"/>
          <w:szCs w:val="24"/>
        </w:rPr>
        <w:t xml:space="preserve">We randomly assign some applicants to complete an asynchronous interview, varying whether their responses are recorded as videos or whether only their audio is recorded, as well as whether they are told they will be evaluated by a (human) recruiter or AI. We compare these applicants’ completion rates to both a no-interview baseline, in which applicants are merely asked to indicate their continued interest in the position, as well as a traditional interview baseline, in which applicants are asked to schedule and complete an equivalent interview with a (real human) interviewer. We consider overall completion rates, as well as completion rates by group: we consider differences by qualifications, as well as differences by gender and race. </w:t>
      </w:r>
    </w:p>
    <w:p w14:paraId="0AEA616D" w14:textId="77777777" w:rsidR="00942BFB" w:rsidRDefault="00942BFB" w:rsidP="00942BFB">
      <w:pPr>
        <w:jc w:val="both"/>
        <w:rPr>
          <w:rFonts w:ascii="Times New Roman" w:hAnsi="Times New Roman" w:cs="Times New Roman"/>
          <w:sz w:val="24"/>
          <w:szCs w:val="24"/>
        </w:rPr>
      </w:pPr>
      <w:r>
        <w:rPr>
          <w:rFonts w:ascii="Times New Roman" w:hAnsi="Times New Roman" w:cs="Times New Roman"/>
          <w:sz w:val="24"/>
          <w:szCs w:val="24"/>
        </w:rPr>
        <w:t xml:space="preserve">Furthermore, we study how these asynchronous interviews change which applicants would be shortlisted. First, we consider how these different evaluation types result in differentially better or worse outcomes for different groups. Then, we ask how much these asynchronous interviews </w:t>
      </w:r>
      <w:r>
        <w:rPr>
          <w:rFonts w:ascii="Times New Roman" w:hAnsi="Times New Roman" w:cs="Times New Roman"/>
          <w:sz w:val="24"/>
          <w:szCs w:val="24"/>
        </w:rPr>
        <w:lastRenderedPageBreak/>
        <w:t>change the ranking of applicants, i.e. how much novel information is generated by these evaluations compared to what is already captured in CV screening.</w:t>
      </w:r>
    </w:p>
    <w:p w14:paraId="111FA94D" w14:textId="516F8F2F" w:rsidR="00661681" w:rsidRDefault="0023132A" w:rsidP="0023132A">
      <w:pPr>
        <w:jc w:val="both"/>
        <w:rPr>
          <w:rFonts w:ascii="Times New Roman" w:hAnsi="Times New Roman" w:cs="Times New Roman"/>
          <w:sz w:val="24"/>
          <w:szCs w:val="24"/>
        </w:rPr>
      </w:pPr>
      <w:r w:rsidRPr="00910DB5">
        <w:rPr>
          <w:rFonts w:ascii="Times New Roman" w:hAnsi="Times New Roman" w:cs="Times New Roman"/>
          <w:sz w:val="24"/>
          <w:szCs w:val="24"/>
        </w:rPr>
        <w:t xml:space="preserve">We find that, compared to </w:t>
      </w:r>
      <w:r>
        <w:rPr>
          <w:rFonts w:ascii="Times New Roman" w:hAnsi="Times New Roman" w:cs="Times New Roman"/>
          <w:sz w:val="24"/>
          <w:szCs w:val="24"/>
        </w:rPr>
        <w:t>the</w:t>
      </w:r>
      <w:r w:rsidRPr="00910DB5">
        <w:rPr>
          <w:rFonts w:ascii="Times New Roman" w:hAnsi="Times New Roman" w:cs="Times New Roman"/>
          <w:sz w:val="24"/>
          <w:szCs w:val="24"/>
        </w:rPr>
        <w:t xml:space="preserve"> no-screening control, asynchronous Audio- or Video-interview stages </w:t>
      </w:r>
      <w:r w:rsidR="00325D07">
        <w:rPr>
          <w:rFonts w:ascii="Times New Roman" w:hAnsi="Times New Roman" w:cs="Times New Roman"/>
          <w:sz w:val="24"/>
          <w:szCs w:val="24"/>
        </w:rPr>
        <w:t>deter</w:t>
      </w:r>
      <w:r w:rsidRPr="00910DB5">
        <w:rPr>
          <w:rFonts w:ascii="Times New Roman" w:hAnsi="Times New Roman" w:cs="Times New Roman"/>
          <w:sz w:val="24"/>
          <w:szCs w:val="24"/>
        </w:rPr>
        <w:t xml:space="preserve"> 44%-53%</w:t>
      </w:r>
      <w:r w:rsidR="00325D07">
        <w:rPr>
          <w:rFonts w:ascii="Times New Roman" w:hAnsi="Times New Roman" w:cs="Times New Roman"/>
          <w:sz w:val="24"/>
          <w:szCs w:val="24"/>
        </w:rPr>
        <w:t xml:space="preserve"> of applicants from continuing with the application process</w:t>
      </w:r>
      <w:r w:rsidRPr="00910DB5">
        <w:rPr>
          <w:rFonts w:ascii="Times New Roman" w:hAnsi="Times New Roman" w:cs="Times New Roman"/>
          <w:sz w:val="24"/>
          <w:szCs w:val="24"/>
        </w:rPr>
        <w:t xml:space="preserve">; alternatively, a more traditional synchronous zoom interview </w:t>
      </w:r>
      <w:r w:rsidR="00325D07">
        <w:rPr>
          <w:rFonts w:ascii="Times New Roman" w:hAnsi="Times New Roman" w:cs="Times New Roman"/>
          <w:sz w:val="24"/>
          <w:szCs w:val="24"/>
        </w:rPr>
        <w:t>deters</w:t>
      </w:r>
      <w:r w:rsidRPr="00910DB5">
        <w:rPr>
          <w:rFonts w:ascii="Times New Roman" w:hAnsi="Times New Roman" w:cs="Times New Roman"/>
          <w:sz w:val="24"/>
          <w:szCs w:val="24"/>
        </w:rPr>
        <w:t xml:space="preserve"> only 9% compared to control. Women are generally more deterred than men by these additional screening stages, </w:t>
      </w:r>
      <w:r w:rsidR="0034466D">
        <w:rPr>
          <w:rFonts w:ascii="Times New Roman" w:hAnsi="Times New Roman" w:cs="Times New Roman"/>
          <w:sz w:val="24"/>
          <w:szCs w:val="24"/>
        </w:rPr>
        <w:t>with men being less deterred when the interview is evaluated by humans or in an Audio-only format.</w:t>
      </w:r>
      <w:r w:rsidR="00325D07">
        <w:rPr>
          <w:rFonts w:ascii="Times New Roman" w:hAnsi="Times New Roman" w:cs="Times New Roman"/>
          <w:sz w:val="24"/>
          <w:szCs w:val="24"/>
        </w:rPr>
        <w:t xml:space="preserve"> </w:t>
      </w:r>
      <w:r w:rsidRPr="0023132A">
        <w:rPr>
          <w:rFonts w:ascii="Times New Roman" w:hAnsi="Times New Roman" w:cs="Times New Roman"/>
          <w:sz w:val="24"/>
          <w:szCs w:val="24"/>
        </w:rPr>
        <w:t>We also find large differences in the quality of candidates by screening method</w:t>
      </w:r>
      <w:r w:rsidR="00661681">
        <w:rPr>
          <w:rFonts w:ascii="Times New Roman" w:hAnsi="Times New Roman" w:cs="Times New Roman"/>
          <w:sz w:val="24"/>
          <w:szCs w:val="24"/>
        </w:rPr>
        <w:t xml:space="preserve"> – candidates with better qualifications, such as more years of experience or current full-time employment, are differentially deterred by the asynchronous interviews</w:t>
      </w:r>
      <w:r w:rsidRPr="0023132A">
        <w:rPr>
          <w:rFonts w:ascii="Times New Roman" w:hAnsi="Times New Roman" w:cs="Times New Roman"/>
          <w:sz w:val="24"/>
          <w:szCs w:val="24"/>
        </w:rPr>
        <w:t xml:space="preserve">. </w:t>
      </w:r>
    </w:p>
    <w:p w14:paraId="389DDC85" w14:textId="394091C9" w:rsidR="0023132A" w:rsidRPr="00910DB5" w:rsidRDefault="0023132A" w:rsidP="0023132A">
      <w:pPr>
        <w:jc w:val="both"/>
        <w:rPr>
          <w:rFonts w:ascii="Times New Roman" w:hAnsi="Times New Roman" w:cs="Times New Roman"/>
          <w:sz w:val="24"/>
          <w:szCs w:val="24"/>
        </w:rPr>
      </w:pPr>
      <w:r w:rsidRPr="0023132A">
        <w:rPr>
          <w:rFonts w:ascii="Times New Roman" w:hAnsi="Times New Roman" w:cs="Times New Roman"/>
          <w:sz w:val="24"/>
          <w:szCs w:val="24"/>
        </w:rPr>
        <w:t xml:space="preserve">We then examine </w:t>
      </w:r>
      <w:r w:rsidR="00661681">
        <w:rPr>
          <w:rFonts w:ascii="Times New Roman" w:hAnsi="Times New Roman" w:cs="Times New Roman"/>
          <w:sz w:val="24"/>
          <w:szCs w:val="24"/>
        </w:rPr>
        <w:t>how these asynchronous interviews are evaluated, comparing human screeners to AI</w:t>
      </w:r>
      <w:r w:rsidRPr="0023132A">
        <w:rPr>
          <w:rFonts w:ascii="Times New Roman" w:hAnsi="Times New Roman" w:cs="Times New Roman"/>
          <w:sz w:val="24"/>
          <w:szCs w:val="24"/>
        </w:rPr>
        <w:t xml:space="preserve">. </w:t>
      </w:r>
      <w:r w:rsidR="00661681">
        <w:rPr>
          <w:rFonts w:ascii="Times New Roman" w:hAnsi="Times New Roman" w:cs="Times New Roman"/>
          <w:sz w:val="24"/>
          <w:szCs w:val="24"/>
        </w:rPr>
        <w:t>We find evidence that these asynchronous interviews do provide additional informatio</w:t>
      </w:r>
      <w:r w:rsidR="00325D07">
        <w:rPr>
          <w:rFonts w:ascii="Times New Roman" w:hAnsi="Times New Roman" w:cs="Times New Roman"/>
          <w:sz w:val="24"/>
          <w:szCs w:val="24"/>
        </w:rPr>
        <w:t>n</w:t>
      </w:r>
      <w:r w:rsidR="00661681">
        <w:rPr>
          <w:rFonts w:ascii="Times New Roman" w:hAnsi="Times New Roman" w:cs="Times New Roman"/>
          <w:sz w:val="24"/>
          <w:szCs w:val="24"/>
        </w:rPr>
        <w:t xml:space="preserve"> relative to the CV alone, and that the evaluations of humans and AI are highly correlated. However</w:t>
      </w:r>
      <w:r w:rsidRPr="0023132A">
        <w:rPr>
          <w:rFonts w:ascii="Times New Roman" w:hAnsi="Times New Roman" w:cs="Times New Roman"/>
          <w:sz w:val="24"/>
          <w:szCs w:val="24"/>
        </w:rPr>
        <w:t>, we find large differences</w:t>
      </w:r>
      <w:r w:rsidR="00661681">
        <w:rPr>
          <w:rFonts w:ascii="Times New Roman" w:hAnsi="Times New Roman" w:cs="Times New Roman"/>
          <w:sz w:val="24"/>
          <w:szCs w:val="24"/>
        </w:rPr>
        <w:t xml:space="preserve"> in the evaluations of different groups</w:t>
      </w:r>
      <w:r w:rsidRPr="0023132A">
        <w:rPr>
          <w:rFonts w:ascii="Times New Roman" w:hAnsi="Times New Roman" w:cs="Times New Roman"/>
          <w:sz w:val="24"/>
          <w:szCs w:val="24"/>
        </w:rPr>
        <w:t xml:space="preserve">, with AI </w:t>
      </w:r>
      <w:r w:rsidR="00661681">
        <w:rPr>
          <w:rFonts w:ascii="Times New Roman" w:hAnsi="Times New Roman" w:cs="Times New Roman"/>
          <w:sz w:val="24"/>
          <w:szCs w:val="24"/>
        </w:rPr>
        <w:t>scoring</w:t>
      </w:r>
      <w:r w:rsidRPr="0023132A">
        <w:rPr>
          <w:rFonts w:ascii="Times New Roman" w:hAnsi="Times New Roman" w:cs="Times New Roman"/>
          <w:sz w:val="24"/>
          <w:szCs w:val="24"/>
        </w:rPr>
        <w:t xml:space="preserve"> women </w:t>
      </w:r>
      <w:r w:rsidR="00661681">
        <w:rPr>
          <w:rFonts w:ascii="Times New Roman" w:hAnsi="Times New Roman" w:cs="Times New Roman"/>
          <w:sz w:val="24"/>
          <w:szCs w:val="24"/>
        </w:rPr>
        <w:t xml:space="preserve">and racial minorities better </w:t>
      </w:r>
      <w:r w:rsidRPr="0023132A">
        <w:rPr>
          <w:rFonts w:ascii="Times New Roman" w:hAnsi="Times New Roman" w:cs="Times New Roman"/>
          <w:sz w:val="24"/>
          <w:szCs w:val="24"/>
        </w:rPr>
        <w:t xml:space="preserve">and human screeners </w:t>
      </w:r>
      <w:r w:rsidR="00661681">
        <w:rPr>
          <w:rFonts w:ascii="Times New Roman" w:hAnsi="Times New Roman" w:cs="Times New Roman"/>
          <w:sz w:val="24"/>
          <w:szCs w:val="24"/>
        </w:rPr>
        <w:t xml:space="preserve">instead scoring </w:t>
      </w:r>
      <w:r w:rsidRPr="0023132A">
        <w:rPr>
          <w:rFonts w:ascii="Times New Roman" w:hAnsi="Times New Roman" w:cs="Times New Roman"/>
          <w:sz w:val="24"/>
          <w:szCs w:val="24"/>
        </w:rPr>
        <w:t>men</w:t>
      </w:r>
      <w:r w:rsidR="00661681">
        <w:rPr>
          <w:rFonts w:ascii="Times New Roman" w:hAnsi="Times New Roman" w:cs="Times New Roman"/>
          <w:sz w:val="24"/>
          <w:szCs w:val="24"/>
        </w:rPr>
        <w:t>, white and Asian applicants, and applicants with higher qualifications better</w:t>
      </w:r>
      <w:r w:rsidRPr="0023132A">
        <w:rPr>
          <w:rFonts w:ascii="Times New Roman" w:hAnsi="Times New Roman" w:cs="Times New Roman"/>
          <w:sz w:val="24"/>
          <w:szCs w:val="24"/>
        </w:rPr>
        <w:t>.</w:t>
      </w:r>
      <w:r w:rsidR="00661681">
        <w:rPr>
          <w:rFonts w:ascii="Times New Roman" w:hAnsi="Times New Roman" w:cs="Times New Roman"/>
          <w:sz w:val="24"/>
          <w:szCs w:val="24"/>
        </w:rPr>
        <w:t xml:space="preserve"> Combining both the evaluation of the applicants and their application decisions, we find that the asynchronous interviews</w:t>
      </w:r>
      <w:r w:rsidR="00325D07">
        <w:rPr>
          <w:rFonts w:ascii="Times New Roman" w:hAnsi="Times New Roman" w:cs="Times New Roman"/>
          <w:sz w:val="24"/>
          <w:szCs w:val="24"/>
        </w:rPr>
        <w:t xml:space="preserve"> substantially change the composition of who would be considered for the position: we see an </w:t>
      </w:r>
      <w:r w:rsidR="00661681">
        <w:rPr>
          <w:rFonts w:ascii="Times New Roman" w:hAnsi="Times New Roman" w:cs="Times New Roman"/>
          <w:sz w:val="24"/>
          <w:szCs w:val="24"/>
        </w:rPr>
        <w:t xml:space="preserve">increase the fraction of the shortlist (defined as the top X% of </w:t>
      </w:r>
      <w:r w:rsidR="00325D07">
        <w:rPr>
          <w:rFonts w:ascii="Times New Roman" w:hAnsi="Times New Roman" w:cs="Times New Roman"/>
          <w:sz w:val="24"/>
          <w:szCs w:val="24"/>
        </w:rPr>
        <w:t xml:space="preserve">evaluated </w:t>
      </w:r>
      <w:r w:rsidR="00661681">
        <w:rPr>
          <w:rFonts w:ascii="Times New Roman" w:hAnsi="Times New Roman" w:cs="Times New Roman"/>
          <w:sz w:val="24"/>
          <w:szCs w:val="24"/>
        </w:rPr>
        <w:t>candidates</w:t>
      </w:r>
      <w:r w:rsidR="00325D07">
        <w:rPr>
          <w:rFonts w:ascii="Times New Roman" w:hAnsi="Times New Roman" w:cs="Times New Roman"/>
          <w:sz w:val="24"/>
          <w:szCs w:val="24"/>
        </w:rPr>
        <w:t xml:space="preserve"> by</w:t>
      </w:r>
      <w:r w:rsidR="00661681">
        <w:rPr>
          <w:rFonts w:ascii="Times New Roman" w:hAnsi="Times New Roman" w:cs="Times New Roman"/>
          <w:sz w:val="24"/>
          <w:szCs w:val="24"/>
        </w:rPr>
        <w:t xml:space="preserve"> for various Xs where X&gt;50) that is male (particularly when evaluated by humans</w:t>
      </w:r>
      <w:r w:rsidR="00325D07">
        <w:rPr>
          <w:rFonts w:ascii="Times New Roman" w:hAnsi="Times New Roman" w:cs="Times New Roman"/>
          <w:sz w:val="24"/>
          <w:szCs w:val="24"/>
        </w:rPr>
        <w:t>) or</w:t>
      </w:r>
      <w:r w:rsidR="00661681">
        <w:rPr>
          <w:rFonts w:ascii="Times New Roman" w:hAnsi="Times New Roman" w:cs="Times New Roman"/>
          <w:sz w:val="24"/>
          <w:szCs w:val="24"/>
        </w:rPr>
        <w:t xml:space="preserve"> an underrepresented racial minority (particularly when valuated by AI), while decreasing the fraction that is </w:t>
      </w:r>
      <w:r w:rsidR="00325D07">
        <w:rPr>
          <w:rFonts w:ascii="Times New Roman" w:hAnsi="Times New Roman" w:cs="Times New Roman"/>
          <w:sz w:val="24"/>
          <w:szCs w:val="24"/>
        </w:rPr>
        <w:t xml:space="preserve">a </w:t>
      </w:r>
      <w:r w:rsidR="00661681">
        <w:rPr>
          <w:rFonts w:ascii="Times New Roman" w:hAnsi="Times New Roman" w:cs="Times New Roman"/>
          <w:sz w:val="24"/>
          <w:szCs w:val="24"/>
        </w:rPr>
        <w:t xml:space="preserve">college graduate (particularly when evaluated by AI), highly experienced, or Asian, relative to the intake composition evaluated only by their CVs. </w:t>
      </w:r>
      <w:r w:rsidR="00325D07">
        <w:rPr>
          <w:rFonts w:ascii="Times New Roman" w:hAnsi="Times New Roman" w:cs="Times New Roman"/>
          <w:sz w:val="24"/>
          <w:szCs w:val="24"/>
        </w:rPr>
        <w:t xml:space="preserve">These findings indicate that while asynchronous interviews and AI can vastly cheapen the process of acquiring information about applicants, and that this information is valuable, it also substantially changes the composition of those who apply for the position and those who make it through to the next round of evaluation. </w:t>
      </w:r>
    </w:p>
    <w:p w14:paraId="020549F1" w14:textId="7F451146" w:rsidR="00587E20" w:rsidRDefault="00587E20" w:rsidP="00675324">
      <w:pPr>
        <w:jc w:val="both"/>
      </w:pPr>
    </w:p>
    <w:sectPr w:rsidR="00587E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D66C9" w14:textId="77777777" w:rsidR="005B5271" w:rsidRDefault="005B5271" w:rsidP="0023132A">
      <w:pPr>
        <w:spacing w:after="0" w:line="240" w:lineRule="auto"/>
      </w:pPr>
      <w:r>
        <w:separator/>
      </w:r>
    </w:p>
  </w:endnote>
  <w:endnote w:type="continuationSeparator" w:id="0">
    <w:p w14:paraId="401B8CDC" w14:textId="77777777" w:rsidR="005B5271" w:rsidRDefault="005B5271" w:rsidP="00231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82DD4" w14:textId="77777777" w:rsidR="005B5271" w:rsidRDefault="005B5271" w:rsidP="0023132A">
      <w:pPr>
        <w:spacing w:after="0" w:line="240" w:lineRule="auto"/>
      </w:pPr>
      <w:r>
        <w:separator/>
      </w:r>
    </w:p>
  </w:footnote>
  <w:footnote w:type="continuationSeparator" w:id="0">
    <w:p w14:paraId="778F5E1D" w14:textId="77777777" w:rsidR="005B5271" w:rsidRDefault="005B5271" w:rsidP="0023132A">
      <w:pPr>
        <w:spacing w:after="0" w:line="240" w:lineRule="auto"/>
      </w:pPr>
      <w:r>
        <w:continuationSeparator/>
      </w:r>
    </w:p>
  </w:footnote>
  <w:footnote w:id="1">
    <w:p w14:paraId="1B21A1E0" w14:textId="77777777" w:rsidR="0023132A" w:rsidRPr="00917482" w:rsidRDefault="0023132A" w:rsidP="0023132A">
      <w:pPr>
        <w:pStyle w:val="FootnoteText"/>
        <w:rPr>
          <w:lang w:val="en-AU"/>
        </w:rPr>
      </w:pPr>
      <w:r>
        <w:rPr>
          <w:rStyle w:val="FootnoteReference"/>
        </w:rPr>
        <w:footnoteRef/>
      </w:r>
      <w:r>
        <w:t xml:space="preserve"> </w:t>
      </w:r>
      <w:r>
        <w:rPr>
          <w:lang w:val="en-AU"/>
        </w:rPr>
        <w:t>Monash University, Melbourne, Australia</w:t>
      </w:r>
    </w:p>
  </w:footnote>
  <w:footnote w:id="2">
    <w:p w14:paraId="744BD3C1" w14:textId="77777777" w:rsidR="0023132A" w:rsidRPr="00917482" w:rsidRDefault="0023132A" w:rsidP="0023132A">
      <w:pPr>
        <w:pStyle w:val="FootnoteText"/>
        <w:rPr>
          <w:lang w:val="en-AU"/>
        </w:rPr>
      </w:pPr>
      <w:r>
        <w:rPr>
          <w:rStyle w:val="FootnoteReference"/>
        </w:rPr>
        <w:footnoteRef/>
      </w:r>
      <w:r>
        <w:t xml:space="preserve"> </w:t>
      </w:r>
      <w:r>
        <w:rPr>
          <w:lang w:val="en-AU"/>
        </w:rPr>
        <w:t>University of Exeter, United Kingdom</w:t>
      </w:r>
    </w:p>
  </w:footnote>
  <w:footnote w:id="3">
    <w:p w14:paraId="1C079AF6" w14:textId="77777777" w:rsidR="0023132A" w:rsidRPr="00917482" w:rsidRDefault="0023132A" w:rsidP="0023132A">
      <w:pPr>
        <w:pStyle w:val="FootnoteText"/>
        <w:rPr>
          <w:lang w:val="en-AU"/>
        </w:rPr>
      </w:pPr>
      <w:r>
        <w:rPr>
          <w:rStyle w:val="FootnoteReference"/>
        </w:rPr>
        <w:footnoteRef/>
      </w:r>
      <w:r>
        <w:t xml:space="preserve"> </w:t>
      </w:r>
      <w:r>
        <w:rPr>
          <w:lang w:val="en-AU"/>
        </w:rPr>
        <w:t>Monash University, Melbourne, Australia</w:t>
      </w:r>
    </w:p>
  </w:footnote>
  <w:footnote w:id="4">
    <w:p w14:paraId="6AD08EFB" w14:textId="77777777" w:rsidR="0023132A" w:rsidRPr="00917482" w:rsidRDefault="0023132A" w:rsidP="0023132A">
      <w:pPr>
        <w:pStyle w:val="FootnoteText"/>
        <w:rPr>
          <w:lang w:val="en-AU"/>
        </w:rPr>
      </w:pPr>
      <w:r>
        <w:rPr>
          <w:rStyle w:val="FootnoteReference"/>
        </w:rPr>
        <w:footnoteRef/>
      </w:r>
      <w:r>
        <w:t xml:space="preserve"> </w:t>
      </w:r>
      <w:r>
        <w:rPr>
          <w:lang w:val="en-AU"/>
        </w:rPr>
        <w:t>University of Gothenburg, Sweden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20"/>
    <w:rsid w:val="00052587"/>
    <w:rsid w:val="000B7ACE"/>
    <w:rsid w:val="000D0286"/>
    <w:rsid w:val="0023132A"/>
    <w:rsid w:val="002A3F36"/>
    <w:rsid w:val="00325D07"/>
    <w:rsid w:val="0034466D"/>
    <w:rsid w:val="00522890"/>
    <w:rsid w:val="00587E20"/>
    <w:rsid w:val="005B5271"/>
    <w:rsid w:val="00617C05"/>
    <w:rsid w:val="00661681"/>
    <w:rsid w:val="00675324"/>
    <w:rsid w:val="00696339"/>
    <w:rsid w:val="006F67EF"/>
    <w:rsid w:val="008603AA"/>
    <w:rsid w:val="00942BFB"/>
    <w:rsid w:val="00AF1D40"/>
    <w:rsid w:val="00BC1498"/>
    <w:rsid w:val="00CF0840"/>
    <w:rsid w:val="00D86BFA"/>
    <w:rsid w:val="00FC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4AF5"/>
  <w15:chartTrackingRefBased/>
  <w15:docId w15:val="{14E891C0-B039-46F3-9A92-23281C36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E20"/>
    <w:rPr>
      <w:rFonts w:eastAsiaTheme="majorEastAsia" w:cstheme="majorBidi"/>
      <w:color w:val="272727" w:themeColor="text1" w:themeTint="D8"/>
    </w:rPr>
  </w:style>
  <w:style w:type="paragraph" w:styleId="Title">
    <w:name w:val="Title"/>
    <w:basedOn w:val="Normal"/>
    <w:next w:val="Normal"/>
    <w:link w:val="TitleChar"/>
    <w:uiPriority w:val="10"/>
    <w:qFormat/>
    <w:rsid w:val="00587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E20"/>
    <w:pPr>
      <w:spacing w:before="160"/>
      <w:jc w:val="center"/>
    </w:pPr>
    <w:rPr>
      <w:i/>
      <w:iCs/>
      <w:color w:val="404040" w:themeColor="text1" w:themeTint="BF"/>
    </w:rPr>
  </w:style>
  <w:style w:type="character" w:customStyle="1" w:styleId="QuoteChar">
    <w:name w:val="Quote Char"/>
    <w:basedOn w:val="DefaultParagraphFont"/>
    <w:link w:val="Quote"/>
    <w:uiPriority w:val="29"/>
    <w:rsid w:val="00587E20"/>
    <w:rPr>
      <w:i/>
      <w:iCs/>
      <w:color w:val="404040" w:themeColor="text1" w:themeTint="BF"/>
    </w:rPr>
  </w:style>
  <w:style w:type="paragraph" w:styleId="ListParagraph">
    <w:name w:val="List Paragraph"/>
    <w:basedOn w:val="Normal"/>
    <w:uiPriority w:val="34"/>
    <w:qFormat/>
    <w:rsid w:val="00587E20"/>
    <w:pPr>
      <w:ind w:left="720"/>
      <w:contextualSpacing/>
    </w:pPr>
  </w:style>
  <w:style w:type="character" w:styleId="IntenseEmphasis">
    <w:name w:val="Intense Emphasis"/>
    <w:basedOn w:val="DefaultParagraphFont"/>
    <w:uiPriority w:val="21"/>
    <w:qFormat/>
    <w:rsid w:val="00587E20"/>
    <w:rPr>
      <w:i/>
      <w:iCs/>
      <w:color w:val="0F4761" w:themeColor="accent1" w:themeShade="BF"/>
    </w:rPr>
  </w:style>
  <w:style w:type="paragraph" w:styleId="IntenseQuote">
    <w:name w:val="Intense Quote"/>
    <w:basedOn w:val="Normal"/>
    <w:next w:val="Normal"/>
    <w:link w:val="IntenseQuoteChar"/>
    <w:uiPriority w:val="30"/>
    <w:qFormat/>
    <w:rsid w:val="00587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E20"/>
    <w:rPr>
      <w:i/>
      <w:iCs/>
      <w:color w:val="0F4761" w:themeColor="accent1" w:themeShade="BF"/>
    </w:rPr>
  </w:style>
  <w:style w:type="character" w:styleId="IntenseReference">
    <w:name w:val="Intense Reference"/>
    <w:basedOn w:val="DefaultParagraphFont"/>
    <w:uiPriority w:val="32"/>
    <w:qFormat/>
    <w:rsid w:val="00587E20"/>
    <w:rPr>
      <w:b/>
      <w:bCs/>
      <w:smallCaps/>
      <w:color w:val="0F4761" w:themeColor="accent1" w:themeShade="BF"/>
      <w:spacing w:val="5"/>
    </w:rPr>
  </w:style>
  <w:style w:type="paragraph" w:styleId="FootnoteText">
    <w:name w:val="footnote text"/>
    <w:basedOn w:val="Normal"/>
    <w:link w:val="FootnoteTextChar"/>
    <w:uiPriority w:val="99"/>
    <w:semiHidden/>
    <w:unhideWhenUsed/>
    <w:rsid w:val="002313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132A"/>
    <w:rPr>
      <w:sz w:val="20"/>
      <w:szCs w:val="20"/>
    </w:rPr>
  </w:style>
  <w:style w:type="character" w:styleId="FootnoteReference">
    <w:name w:val="footnote reference"/>
    <w:basedOn w:val="DefaultParagraphFont"/>
    <w:uiPriority w:val="99"/>
    <w:semiHidden/>
    <w:unhideWhenUsed/>
    <w:rsid w:val="002313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Avery</dc:creator>
  <cp:keywords/>
  <dc:description/>
  <cp:lastModifiedBy>Mallory Avery</cp:lastModifiedBy>
  <cp:revision>4</cp:revision>
  <cp:lastPrinted>2024-12-11T05:08:00Z</cp:lastPrinted>
  <dcterms:created xsi:type="dcterms:W3CDTF">2024-12-11T05:07:00Z</dcterms:created>
  <dcterms:modified xsi:type="dcterms:W3CDTF">2024-12-11T06:22:00Z</dcterms:modified>
</cp:coreProperties>
</file>